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2"/>
        </w:rPr>
      </w:pPr>
    </w:p>
    <w:p>
      <w:pPr>
        <w:jc w:val="center"/>
        <w:rPr>
          <w:sz w:val="22"/>
        </w:rPr>
      </w:pPr>
    </w:p>
    <w:p>
      <w:pPr>
        <w:jc w:val="center"/>
        <w:rPr>
          <w:sz w:val="22"/>
        </w:rPr>
      </w:pPr>
    </w:p>
    <w:p>
      <w:pPr>
        <w:jc w:val="center"/>
        <w:rPr>
          <w:sz w:val="22"/>
        </w:rPr>
      </w:pPr>
    </w:p>
    <w:p>
      <w:pPr>
        <w:jc w:val="center"/>
        <w:rPr>
          <w:sz w:val="22"/>
        </w:rPr>
      </w:pPr>
    </w:p>
    <w:p>
      <w:pPr>
        <w:jc w:val="center"/>
        <w:rPr>
          <w:sz w:val="22"/>
        </w:rPr>
      </w:pPr>
    </w:p>
    <w:p>
      <w:pPr>
        <w:jc w:val="center"/>
        <w:rPr>
          <w:sz w:val="22"/>
        </w:rPr>
      </w:pPr>
    </w:p>
    <w:p>
      <w:pPr>
        <w:jc w:val="center"/>
        <w:rPr>
          <w:sz w:val="22"/>
        </w:rPr>
      </w:pPr>
    </w:p>
    <w:p>
      <w:pPr>
        <w:jc w:val="center"/>
        <w:rPr>
          <w:sz w:val="22"/>
        </w:rPr>
      </w:pPr>
    </w:p>
    <w:p>
      <w:pPr>
        <w:jc w:val="center"/>
        <w:rPr>
          <w:sz w:val="22"/>
        </w:rPr>
      </w:pPr>
    </w:p>
    <w:p>
      <w:pPr>
        <w:jc w:val="center"/>
        <w:rPr>
          <w:rFonts w:hint="eastAsia" w:ascii="宋体" w:hAnsi="宋体"/>
          <w:b/>
          <w:bCs/>
          <w:sz w:val="52"/>
          <w:szCs w:val="28"/>
        </w:rPr>
      </w:pPr>
      <w:r>
        <w:rPr>
          <w:rFonts w:hint="eastAsia" w:ascii="宋体" w:hAnsi="宋体"/>
          <w:b/>
          <w:bCs/>
          <w:sz w:val="52"/>
          <w:szCs w:val="28"/>
        </w:rPr>
        <w:t>广州市从化区中医医院</w:t>
      </w:r>
    </w:p>
    <w:p>
      <w:pPr>
        <w:jc w:val="center"/>
        <w:rPr>
          <w:rFonts w:hint="eastAsia" w:ascii="宋体" w:hAnsi="宋体"/>
          <w:b/>
          <w:bCs/>
          <w:sz w:val="52"/>
          <w:szCs w:val="28"/>
          <w:lang w:val="en-US" w:eastAsia="zh-CN"/>
        </w:rPr>
      </w:pPr>
      <w:r>
        <w:rPr>
          <w:rFonts w:hint="eastAsia" w:ascii="宋体" w:hAnsi="宋体"/>
          <w:b/>
          <w:bCs/>
          <w:sz w:val="52"/>
          <w:szCs w:val="28"/>
          <w:lang w:val="en-US" w:eastAsia="zh-CN"/>
        </w:rPr>
        <w:t>2022年部分医疗器械检定/校准服务</w:t>
      </w:r>
    </w:p>
    <w:p>
      <w:pPr>
        <w:jc w:val="center"/>
        <w:rPr>
          <w:sz w:val="22"/>
        </w:rPr>
      </w:pPr>
      <w:r>
        <w:rPr>
          <w:rFonts w:hint="eastAsia" w:ascii="宋体" w:hAnsi="宋体"/>
          <w:b/>
          <w:bCs/>
          <w:sz w:val="52"/>
          <w:szCs w:val="28"/>
          <w:lang w:val="en-US" w:eastAsia="zh-CN"/>
        </w:rPr>
        <w:t>项目</w:t>
      </w:r>
      <w:r>
        <w:rPr>
          <w:rFonts w:hint="eastAsia" w:ascii="宋体" w:hAnsi="宋体"/>
          <w:b/>
          <w:bCs/>
          <w:sz w:val="52"/>
          <w:szCs w:val="28"/>
        </w:rPr>
        <w:t>采购文件</w:t>
      </w:r>
    </w:p>
    <w:p>
      <w:pPr>
        <w:pStyle w:val="8"/>
      </w:pPr>
    </w:p>
    <w:p>
      <w:pPr>
        <w:pStyle w:val="8"/>
      </w:pPr>
    </w:p>
    <w:p>
      <w:pPr>
        <w:pStyle w:val="8"/>
      </w:pPr>
    </w:p>
    <w:p>
      <w:pPr>
        <w:pStyle w:val="8"/>
      </w:pPr>
    </w:p>
    <w:p>
      <w:pPr>
        <w:spacing w:line="360" w:lineRule="auto"/>
        <w:jc w:val="center"/>
        <w:rPr>
          <w:rFonts w:ascii="宋体" w:hAnsi="宋体"/>
          <w:b/>
          <w:bCs/>
          <w:sz w:val="32"/>
          <w:szCs w:val="28"/>
        </w:rPr>
      </w:pPr>
      <w:r>
        <w:rPr>
          <w:rFonts w:hint="eastAsia" w:ascii="宋体" w:hAnsi="宋体"/>
          <w:b/>
          <w:bCs/>
          <w:sz w:val="32"/>
          <w:szCs w:val="28"/>
        </w:rPr>
        <w:t>日期：2022年</w:t>
      </w:r>
      <w:r>
        <w:rPr>
          <w:rFonts w:hint="eastAsia" w:ascii="宋体" w:hAnsi="宋体"/>
          <w:b/>
          <w:bCs/>
          <w:sz w:val="32"/>
          <w:szCs w:val="28"/>
          <w:lang w:val="en-US" w:eastAsia="zh-CN"/>
        </w:rPr>
        <w:t>10</w:t>
      </w:r>
      <w:r>
        <w:rPr>
          <w:rFonts w:hint="eastAsia" w:ascii="宋体" w:hAnsi="宋体"/>
          <w:b/>
          <w:bCs/>
          <w:sz w:val="32"/>
          <w:szCs w:val="28"/>
        </w:rPr>
        <w:t>月</w:t>
      </w:r>
      <w:bookmarkStart w:id="0" w:name="_Toc357586305"/>
      <w:bookmarkStart w:id="1" w:name="_Toc437960957"/>
    </w:p>
    <w:p>
      <w:pPr>
        <w:pStyle w:val="15"/>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spacing w:line="360" w:lineRule="auto"/>
        <w:jc w:val="center"/>
        <w:rPr>
          <w:rFonts w:ascii="宋体" w:hAnsi="宋体" w:cs="宋体"/>
          <w:b/>
          <w:bCs/>
          <w:sz w:val="44"/>
          <w:szCs w:val="44"/>
        </w:rPr>
      </w:pPr>
      <w:r>
        <w:rPr>
          <w:rFonts w:hint="eastAsia" w:ascii="宋体" w:hAnsi="宋体" w:cs="宋体"/>
          <w:b/>
          <w:bCs/>
          <w:sz w:val="44"/>
          <w:szCs w:val="44"/>
        </w:rPr>
        <w:t>目  录</w:t>
      </w:r>
    </w:p>
    <w:p>
      <w:pPr>
        <w:pStyle w:val="15"/>
      </w:pPr>
    </w:p>
    <w:bookmarkEnd w:id="0"/>
    <w:bookmarkEnd w:id="1"/>
    <w:p>
      <w:pPr>
        <w:pStyle w:val="7"/>
        <w:tabs>
          <w:tab w:val="right" w:leader="dot" w:pos="9070"/>
        </w:tabs>
        <w:rPr>
          <w:b/>
          <w:bCs/>
          <w:sz w:val="28"/>
          <w:szCs w:val="28"/>
        </w:rPr>
      </w:pPr>
      <w:r>
        <w:rPr>
          <w:rFonts w:asciiTheme="minorEastAsia" w:hAnsiTheme="minorEastAsia" w:eastAsiaTheme="minorEastAsia"/>
          <w:b/>
          <w:sz w:val="24"/>
          <w:szCs w:val="28"/>
        </w:rPr>
        <w:fldChar w:fldCharType="begin"/>
      </w:r>
      <w:r>
        <w:rPr>
          <w:rFonts w:asciiTheme="minorEastAsia" w:hAnsiTheme="minorEastAsia" w:eastAsiaTheme="minorEastAsia"/>
          <w:b/>
          <w:sz w:val="24"/>
          <w:szCs w:val="28"/>
        </w:rPr>
        <w:instrText xml:space="preserve">TOC \o "1-3" \h \u </w:instrText>
      </w:r>
      <w:r>
        <w:rPr>
          <w:rFonts w:asciiTheme="minorEastAsia" w:hAnsiTheme="minorEastAsia" w:eastAsiaTheme="minorEastAsia"/>
          <w:b/>
          <w:sz w:val="24"/>
          <w:szCs w:val="28"/>
        </w:rPr>
        <w:fldChar w:fldCharType="separate"/>
      </w:r>
      <w:r>
        <w:rPr>
          <w:rFonts w:asciiTheme="minorEastAsia" w:hAnsiTheme="minorEastAsia" w:eastAsiaTheme="minorEastAsia"/>
          <w:b/>
          <w:bCs/>
          <w:sz w:val="28"/>
          <w:szCs w:val="28"/>
        </w:rPr>
        <w:fldChar w:fldCharType="begin"/>
      </w:r>
      <w:r>
        <w:rPr>
          <w:rFonts w:asciiTheme="minorEastAsia" w:hAnsiTheme="minorEastAsia" w:eastAsiaTheme="minorEastAsia"/>
          <w:b/>
          <w:bCs/>
          <w:sz w:val="28"/>
          <w:szCs w:val="28"/>
        </w:rPr>
        <w:instrText xml:space="preserve"> HYPERLINK \l _Toc28368 </w:instrText>
      </w:r>
      <w:r>
        <w:rPr>
          <w:rFonts w:asciiTheme="minorEastAsia" w:hAnsiTheme="minorEastAsia" w:eastAsiaTheme="minorEastAsia"/>
          <w:b/>
          <w:bCs/>
          <w:sz w:val="28"/>
          <w:szCs w:val="28"/>
        </w:rPr>
        <w:fldChar w:fldCharType="separate"/>
      </w:r>
      <w:r>
        <w:rPr>
          <w:rFonts w:hint="eastAsia"/>
          <w:b/>
          <w:bCs/>
          <w:kern w:val="0"/>
          <w:sz w:val="28"/>
          <w:szCs w:val="28"/>
        </w:rPr>
        <w:t>第一部分 报名邀请函</w:t>
      </w:r>
      <w:r>
        <w:rPr>
          <w:b/>
          <w:bCs/>
          <w:sz w:val="28"/>
          <w:szCs w:val="28"/>
        </w:rPr>
        <w:tab/>
      </w:r>
      <w:r>
        <w:rPr>
          <w:b/>
          <w:bCs/>
          <w:sz w:val="28"/>
          <w:szCs w:val="28"/>
        </w:rPr>
        <w:fldChar w:fldCharType="begin"/>
      </w:r>
      <w:r>
        <w:rPr>
          <w:b/>
          <w:bCs/>
          <w:sz w:val="28"/>
          <w:szCs w:val="28"/>
        </w:rPr>
        <w:instrText xml:space="preserve"> PAGEREF _Toc28368 \h </w:instrText>
      </w:r>
      <w:r>
        <w:rPr>
          <w:b/>
          <w:bCs/>
          <w:sz w:val="28"/>
          <w:szCs w:val="28"/>
        </w:rPr>
        <w:fldChar w:fldCharType="separate"/>
      </w:r>
      <w:r>
        <w:rPr>
          <w:b/>
          <w:bCs/>
          <w:sz w:val="28"/>
          <w:szCs w:val="28"/>
        </w:rPr>
        <w:t>3</w:t>
      </w:r>
      <w:r>
        <w:rPr>
          <w:b/>
          <w:bCs/>
          <w:sz w:val="28"/>
          <w:szCs w:val="28"/>
        </w:rPr>
        <w:fldChar w:fldCharType="end"/>
      </w:r>
      <w:r>
        <w:rPr>
          <w:rFonts w:asciiTheme="minorEastAsia" w:hAnsiTheme="minorEastAsia" w:eastAsiaTheme="minorEastAsia"/>
          <w:b/>
          <w:bCs/>
          <w:sz w:val="28"/>
          <w:szCs w:val="28"/>
        </w:rPr>
        <w:fldChar w:fldCharType="end"/>
      </w:r>
    </w:p>
    <w:p>
      <w:pPr>
        <w:pStyle w:val="7"/>
        <w:tabs>
          <w:tab w:val="right" w:leader="dot" w:pos="9070"/>
        </w:tabs>
        <w:rPr>
          <w:b/>
          <w:bCs/>
          <w:sz w:val="28"/>
          <w:szCs w:val="28"/>
        </w:rPr>
      </w:pPr>
      <w:r>
        <w:rPr>
          <w:rFonts w:asciiTheme="minorEastAsia" w:hAnsiTheme="minorEastAsia" w:eastAsiaTheme="minorEastAsia"/>
          <w:b/>
          <w:bCs/>
          <w:sz w:val="28"/>
          <w:szCs w:val="28"/>
        </w:rPr>
        <w:fldChar w:fldCharType="begin"/>
      </w:r>
      <w:r>
        <w:rPr>
          <w:rFonts w:asciiTheme="minorEastAsia" w:hAnsiTheme="minorEastAsia" w:eastAsiaTheme="minorEastAsia"/>
          <w:b/>
          <w:bCs/>
          <w:sz w:val="28"/>
          <w:szCs w:val="28"/>
        </w:rPr>
        <w:instrText xml:space="preserve"> HYPERLINK \l _Toc30104 </w:instrText>
      </w:r>
      <w:r>
        <w:rPr>
          <w:rFonts w:asciiTheme="minorEastAsia" w:hAnsiTheme="minorEastAsia" w:eastAsiaTheme="minorEastAsia"/>
          <w:b/>
          <w:bCs/>
          <w:sz w:val="28"/>
          <w:szCs w:val="28"/>
        </w:rPr>
        <w:fldChar w:fldCharType="separate"/>
      </w:r>
      <w:r>
        <w:rPr>
          <w:rFonts w:hint="eastAsia" w:asciiTheme="minorEastAsia" w:hAnsiTheme="minorEastAsia" w:eastAsiaTheme="minorEastAsia" w:cstheme="minorEastAsia"/>
          <w:b/>
          <w:bCs/>
          <w:kern w:val="0"/>
          <w:sz w:val="28"/>
          <w:szCs w:val="28"/>
        </w:rPr>
        <w:t>第二部分 用户需求书</w:t>
      </w:r>
      <w:r>
        <w:rPr>
          <w:b/>
          <w:bCs/>
          <w:sz w:val="28"/>
          <w:szCs w:val="28"/>
        </w:rPr>
        <w:tab/>
      </w:r>
      <w:r>
        <w:rPr>
          <w:b/>
          <w:bCs/>
          <w:sz w:val="28"/>
          <w:szCs w:val="28"/>
        </w:rPr>
        <w:fldChar w:fldCharType="begin"/>
      </w:r>
      <w:r>
        <w:rPr>
          <w:b/>
          <w:bCs/>
          <w:sz w:val="28"/>
          <w:szCs w:val="28"/>
        </w:rPr>
        <w:instrText xml:space="preserve"> PAGEREF _Toc30104 \h </w:instrText>
      </w:r>
      <w:r>
        <w:rPr>
          <w:b/>
          <w:bCs/>
          <w:sz w:val="28"/>
          <w:szCs w:val="28"/>
        </w:rPr>
        <w:fldChar w:fldCharType="separate"/>
      </w:r>
      <w:r>
        <w:rPr>
          <w:b/>
          <w:bCs/>
          <w:sz w:val="28"/>
          <w:szCs w:val="28"/>
        </w:rPr>
        <w:t>5</w:t>
      </w:r>
      <w:r>
        <w:rPr>
          <w:b/>
          <w:bCs/>
          <w:sz w:val="28"/>
          <w:szCs w:val="28"/>
        </w:rPr>
        <w:fldChar w:fldCharType="end"/>
      </w:r>
      <w:r>
        <w:rPr>
          <w:rFonts w:asciiTheme="minorEastAsia" w:hAnsiTheme="minorEastAsia" w:eastAsiaTheme="minorEastAsia"/>
          <w:b/>
          <w:bCs/>
          <w:sz w:val="28"/>
          <w:szCs w:val="28"/>
        </w:rPr>
        <w:fldChar w:fldCharType="end"/>
      </w:r>
    </w:p>
    <w:p>
      <w:pPr>
        <w:pStyle w:val="7"/>
        <w:tabs>
          <w:tab w:val="right" w:leader="dot" w:pos="9070"/>
        </w:tabs>
        <w:rPr>
          <w:b/>
          <w:bCs/>
          <w:sz w:val="28"/>
          <w:szCs w:val="28"/>
        </w:rPr>
      </w:pPr>
      <w:r>
        <w:rPr>
          <w:rFonts w:asciiTheme="minorEastAsia" w:hAnsiTheme="minorEastAsia" w:eastAsiaTheme="minorEastAsia"/>
          <w:b/>
          <w:bCs/>
          <w:sz w:val="28"/>
          <w:szCs w:val="28"/>
        </w:rPr>
        <w:fldChar w:fldCharType="begin"/>
      </w:r>
      <w:r>
        <w:rPr>
          <w:rFonts w:asciiTheme="minorEastAsia" w:hAnsiTheme="minorEastAsia" w:eastAsiaTheme="minorEastAsia"/>
          <w:b/>
          <w:bCs/>
          <w:sz w:val="28"/>
          <w:szCs w:val="28"/>
        </w:rPr>
        <w:instrText xml:space="preserve"> HYPERLINK \l _Toc28809 </w:instrText>
      </w:r>
      <w:r>
        <w:rPr>
          <w:rFonts w:asciiTheme="minorEastAsia" w:hAnsiTheme="minorEastAsia" w:eastAsiaTheme="minorEastAsia"/>
          <w:b/>
          <w:bCs/>
          <w:sz w:val="28"/>
          <w:szCs w:val="28"/>
        </w:rPr>
        <w:fldChar w:fldCharType="separate"/>
      </w:r>
      <w:r>
        <w:rPr>
          <w:rFonts w:hint="eastAsia" w:asciiTheme="minorEastAsia" w:hAnsiTheme="minorEastAsia" w:eastAsiaTheme="minorEastAsia" w:cstheme="minorEastAsia"/>
          <w:b/>
          <w:bCs/>
          <w:kern w:val="0"/>
          <w:sz w:val="28"/>
          <w:szCs w:val="28"/>
        </w:rPr>
        <w:t>第三部分 报名相关事宜</w:t>
      </w:r>
      <w:r>
        <w:rPr>
          <w:b/>
          <w:bCs/>
          <w:sz w:val="28"/>
          <w:szCs w:val="28"/>
        </w:rPr>
        <w:tab/>
      </w:r>
      <w:r>
        <w:rPr>
          <w:b/>
          <w:bCs/>
          <w:sz w:val="28"/>
          <w:szCs w:val="28"/>
        </w:rPr>
        <w:fldChar w:fldCharType="begin"/>
      </w:r>
      <w:r>
        <w:rPr>
          <w:b/>
          <w:bCs/>
          <w:sz w:val="28"/>
          <w:szCs w:val="28"/>
        </w:rPr>
        <w:instrText xml:space="preserve"> PAGEREF _Toc28809 \h </w:instrText>
      </w:r>
      <w:r>
        <w:rPr>
          <w:b/>
          <w:bCs/>
          <w:sz w:val="28"/>
          <w:szCs w:val="28"/>
        </w:rPr>
        <w:fldChar w:fldCharType="separate"/>
      </w:r>
      <w:r>
        <w:rPr>
          <w:b/>
          <w:bCs/>
          <w:sz w:val="28"/>
          <w:szCs w:val="28"/>
        </w:rPr>
        <w:t>7</w:t>
      </w:r>
      <w:r>
        <w:rPr>
          <w:b/>
          <w:bCs/>
          <w:sz w:val="28"/>
          <w:szCs w:val="28"/>
        </w:rPr>
        <w:fldChar w:fldCharType="end"/>
      </w:r>
      <w:r>
        <w:rPr>
          <w:rFonts w:asciiTheme="minorEastAsia" w:hAnsiTheme="minorEastAsia" w:eastAsiaTheme="minorEastAsia"/>
          <w:b/>
          <w:bCs/>
          <w:sz w:val="28"/>
          <w:szCs w:val="28"/>
        </w:rPr>
        <w:fldChar w:fldCharType="end"/>
      </w:r>
    </w:p>
    <w:p>
      <w:pPr>
        <w:pStyle w:val="7"/>
        <w:tabs>
          <w:tab w:val="right" w:leader="dot" w:pos="9070"/>
        </w:tabs>
        <w:rPr>
          <w:b/>
          <w:bCs/>
          <w:sz w:val="28"/>
          <w:szCs w:val="28"/>
        </w:rPr>
      </w:pPr>
      <w:r>
        <w:rPr>
          <w:rFonts w:asciiTheme="minorEastAsia" w:hAnsiTheme="minorEastAsia" w:eastAsiaTheme="minorEastAsia"/>
          <w:b/>
          <w:bCs/>
          <w:sz w:val="28"/>
          <w:szCs w:val="28"/>
        </w:rPr>
        <w:fldChar w:fldCharType="begin"/>
      </w:r>
      <w:r>
        <w:rPr>
          <w:rFonts w:asciiTheme="minorEastAsia" w:hAnsiTheme="minorEastAsia" w:eastAsiaTheme="minorEastAsia"/>
          <w:b/>
          <w:bCs/>
          <w:sz w:val="28"/>
          <w:szCs w:val="28"/>
        </w:rPr>
        <w:instrText xml:space="preserve"> HYPERLINK \l _Toc23176 </w:instrText>
      </w:r>
      <w:r>
        <w:rPr>
          <w:rFonts w:asciiTheme="minorEastAsia" w:hAnsiTheme="minorEastAsia" w:eastAsiaTheme="minorEastAsia"/>
          <w:b/>
          <w:bCs/>
          <w:sz w:val="28"/>
          <w:szCs w:val="28"/>
        </w:rPr>
        <w:fldChar w:fldCharType="separate"/>
      </w:r>
      <w:r>
        <w:rPr>
          <w:rFonts w:hint="eastAsia" w:asciiTheme="minorEastAsia" w:hAnsiTheme="minorEastAsia" w:eastAsiaTheme="minorEastAsia" w:cstheme="minorEastAsia"/>
          <w:b/>
          <w:bCs/>
          <w:kern w:val="0"/>
          <w:sz w:val="28"/>
          <w:szCs w:val="28"/>
        </w:rPr>
        <w:t xml:space="preserve">第四部分 </w:t>
      </w:r>
      <w:r>
        <w:rPr>
          <w:rFonts w:hint="eastAsia" w:asciiTheme="minorEastAsia" w:hAnsiTheme="minorEastAsia" w:eastAsiaTheme="minorEastAsia" w:cstheme="minorEastAsia"/>
          <w:b/>
          <w:bCs/>
          <w:kern w:val="0"/>
          <w:sz w:val="28"/>
          <w:szCs w:val="28"/>
          <w:lang w:val="en-US" w:eastAsia="zh-CN"/>
        </w:rPr>
        <w:t>参加响应</w:t>
      </w:r>
      <w:r>
        <w:rPr>
          <w:rFonts w:hint="eastAsia" w:asciiTheme="minorEastAsia" w:hAnsiTheme="minorEastAsia" w:eastAsiaTheme="minorEastAsia" w:cstheme="minorEastAsia"/>
          <w:b/>
          <w:bCs/>
          <w:kern w:val="0"/>
          <w:sz w:val="28"/>
          <w:szCs w:val="28"/>
        </w:rPr>
        <w:t>相关事宜</w:t>
      </w:r>
      <w:r>
        <w:rPr>
          <w:b/>
          <w:bCs/>
          <w:sz w:val="28"/>
          <w:szCs w:val="28"/>
        </w:rPr>
        <w:tab/>
      </w:r>
      <w:r>
        <w:rPr>
          <w:b/>
          <w:bCs/>
          <w:sz w:val="28"/>
          <w:szCs w:val="28"/>
        </w:rPr>
        <w:fldChar w:fldCharType="begin"/>
      </w:r>
      <w:r>
        <w:rPr>
          <w:b/>
          <w:bCs/>
          <w:sz w:val="28"/>
          <w:szCs w:val="28"/>
        </w:rPr>
        <w:instrText xml:space="preserve"> PAGEREF _Toc23176 \h </w:instrText>
      </w:r>
      <w:r>
        <w:rPr>
          <w:b/>
          <w:bCs/>
          <w:sz w:val="28"/>
          <w:szCs w:val="28"/>
        </w:rPr>
        <w:fldChar w:fldCharType="separate"/>
      </w:r>
      <w:r>
        <w:rPr>
          <w:b/>
          <w:bCs/>
          <w:sz w:val="28"/>
          <w:szCs w:val="28"/>
        </w:rPr>
        <w:t>9</w:t>
      </w:r>
      <w:r>
        <w:rPr>
          <w:b/>
          <w:bCs/>
          <w:sz w:val="28"/>
          <w:szCs w:val="28"/>
        </w:rPr>
        <w:fldChar w:fldCharType="end"/>
      </w:r>
      <w:r>
        <w:rPr>
          <w:rFonts w:asciiTheme="minorEastAsia" w:hAnsiTheme="minorEastAsia" w:eastAsiaTheme="minorEastAsia"/>
          <w:b/>
          <w:bCs/>
          <w:sz w:val="28"/>
          <w:szCs w:val="28"/>
        </w:rPr>
        <w:fldChar w:fldCharType="end"/>
      </w:r>
    </w:p>
    <w:p>
      <w:pPr>
        <w:pStyle w:val="7"/>
        <w:tabs>
          <w:tab w:val="right" w:leader="dot" w:pos="9070"/>
        </w:tabs>
        <w:rPr>
          <w:b/>
          <w:bCs/>
          <w:sz w:val="28"/>
          <w:szCs w:val="28"/>
        </w:rPr>
      </w:pPr>
      <w:r>
        <w:rPr>
          <w:rFonts w:asciiTheme="minorEastAsia" w:hAnsiTheme="minorEastAsia" w:eastAsiaTheme="minorEastAsia"/>
          <w:b/>
          <w:bCs/>
          <w:sz w:val="28"/>
          <w:szCs w:val="28"/>
        </w:rPr>
        <w:fldChar w:fldCharType="begin"/>
      </w:r>
      <w:r>
        <w:rPr>
          <w:rFonts w:asciiTheme="minorEastAsia" w:hAnsiTheme="minorEastAsia" w:eastAsiaTheme="minorEastAsia"/>
          <w:b/>
          <w:bCs/>
          <w:sz w:val="28"/>
          <w:szCs w:val="28"/>
        </w:rPr>
        <w:instrText xml:space="preserve"> HYPERLINK \l _Toc12809 </w:instrText>
      </w:r>
      <w:r>
        <w:rPr>
          <w:rFonts w:asciiTheme="minorEastAsia" w:hAnsiTheme="minorEastAsia" w:eastAsiaTheme="minorEastAsia"/>
          <w:b/>
          <w:bCs/>
          <w:sz w:val="28"/>
          <w:szCs w:val="28"/>
        </w:rPr>
        <w:fldChar w:fldCharType="separate"/>
      </w:r>
      <w:r>
        <w:rPr>
          <w:rFonts w:hint="eastAsia"/>
          <w:b/>
          <w:bCs/>
          <w:kern w:val="0"/>
          <w:sz w:val="28"/>
          <w:szCs w:val="28"/>
        </w:rPr>
        <w:t>第五部分 相关格式模板</w:t>
      </w:r>
      <w:r>
        <w:rPr>
          <w:b/>
          <w:bCs/>
          <w:sz w:val="28"/>
          <w:szCs w:val="28"/>
        </w:rPr>
        <w:tab/>
      </w:r>
      <w:r>
        <w:rPr>
          <w:b/>
          <w:bCs/>
          <w:sz w:val="28"/>
          <w:szCs w:val="28"/>
        </w:rPr>
        <w:fldChar w:fldCharType="begin"/>
      </w:r>
      <w:r>
        <w:rPr>
          <w:b/>
          <w:bCs/>
          <w:sz w:val="28"/>
          <w:szCs w:val="28"/>
        </w:rPr>
        <w:instrText xml:space="preserve"> PAGEREF _Toc12809 \h </w:instrText>
      </w:r>
      <w:r>
        <w:rPr>
          <w:b/>
          <w:bCs/>
          <w:sz w:val="28"/>
          <w:szCs w:val="28"/>
        </w:rPr>
        <w:fldChar w:fldCharType="separate"/>
      </w:r>
      <w:r>
        <w:rPr>
          <w:b/>
          <w:bCs/>
          <w:sz w:val="28"/>
          <w:szCs w:val="28"/>
        </w:rPr>
        <w:t>11</w:t>
      </w:r>
      <w:r>
        <w:rPr>
          <w:b/>
          <w:bCs/>
          <w:sz w:val="28"/>
          <w:szCs w:val="28"/>
        </w:rPr>
        <w:fldChar w:fldCharType="end"/>
      </w:r>
      <w:r>
        <w:rPr>
          <w:rFonts w:asciiTheme="minorEastAsia" w:hAnsiTheme="minorEastAsia" w:eastAsiaTheme="minorEastAsia"/>
          <w:b/>
          <w:bCs/>
          <w:sz w:val="28"/>
          <w:szCs w:val="28"/>
        </w:rPr>
        <w:fldChar w:fldCharType="end"/>
      </w:r>
    </w:p>
    <w:p>
      <w:pPr>
        <w:pStyle w:val="7"/>
        <w:tabs>
          <w:tab w:val="right" w:leader="dot" w:pos="9070"/>
        </w:tabs>
      </w:pPr>
    </w:p>
    <w:p>
      <w:pPr>
        <w:pStyle w:val="7"/>
        <w:tabs>
          <w:tab w:val="right" w:leader="dot" w:pos="9060"/>
        </w:tabs>
        <w:rPr>
          <w:rFonts w:asciiTheme="minorEastAsia" w:hAnsiTheme="minorEastAsia" w:eastAsiaTheme="minorEastAsia" w:cstheme="minorBidi"/>
          <w:b/>
          <w:sz w:val="28"/>
          <w:szCs w:val="28"/>
        </w:rPr>
      </w:pPr>
      <w:r>
        <w:rPr>
          <w:rFonts w:asciiTheme="minorEastAsia" w:hAnsiTheme="minorEastAsia" w:eastAsiaTheme="minorEastAsia"/>
          <w:szCs w:val="28"/>
        </w:rPr>
        <w:fldChar w:fldCharType="end"/>
      </w:r>
    </w:p>
    <w:p/>
    <w:p/>
    <w:p/>
    <w:p/>
    <w:p/>
    <w:p/>
    <w:p/>
    <w:p/>
    <w:p/>
    <w:p/>
    <w:p/>
    <w:p/>
    <w:p/>
    <w:p/>
    <w:p/>
    <w:p/>
    <w:p/>
    <w:p/>
    <w:p/>
    <w:p/>
    <w:p/>
    <w:p/>
    <w:p/>
    <w:p/>
    <w:p/>
    <w:p/>
    <w:p/>
    <w:p>
      <w:pPr>
        <w:pStyle w:val="8"/>
        <w:ind w:left="0" w:leftChars="0"/>
      </w:pPr>
    </w:p>
    <w:p>
      <w:pPr>
        <w:numPr>
          <w:ilvl w:val="0"/>
          <w:numId w:val="1"/>
        </w:numPr>
        <w:jc w:val="center"/>
        <w:outlineLvl w:val="0"/>
        <w:rPr>
          <w:b/>
          <w:bCs/>
          <w:kern w:val="0"/>
          <w:sz w:val="28"/>
          <w:szCs w:val="32"/>
        </w:rPr>
      </w:pPr>
      <w:bookmarkStart w:id="2" w:name="_Toc18867"/>
      <w:bookmarkStart w:id="3" w:name="_Toc28368"/>
      <w:r>
        <w:rPr>
          <w:rFonts w:hint="eastAsia"/>
          <w:b/>
          <w:bCs/>
          <w:kern w:val="0"/>
          <w:sz w:val="28"/>
          <w:szCs w:val="32"/>
        </w:rPr>
        <w:t>报名邀请函</w:t>
      </w:r>
      <w:bookmarkEnd w:id="2"/>
      <w:bookmarkEnd w:id="3"/>
    </w:p>
    <w:p>
      <w:pPr>
        <w:keepNext w:val="0"/>
        <w:keepLines w:val="0"/>
        <w:pageBreakBefore w:val="0"/>
        <w:widowControl/>
        <w:shd w:val="clear" w:color="auto" w:fill="FFFFFF"/>
        <w:kinsoku/>
        <w:wordWrap/>
        <w:overflowPunct/>
        <w:topLinePunct w:val="0"/>
        <w:autoSpaceDE/>
        <w:autoSpaceDN/>
        <w:bidi w:val="0"/>
        <w:adjustRightInd/>
        <w:snapToGrid/>
        <w:spacing w:before="136" w:line="360" w:lineRule="auto"/>
        <w:ind w:firstLine="420"/>
        <w:jc w:val="left"/>
        <w:rPr>
          <w:rFonts w:hint="default" w:ascii="宋体" w:hAnsi="宋体" w:eastAsia="宋体" w:cs="宋体"/>
          <w:color w:val="333333"/>
          <w:kern w:val="0"/>
          <w:szCs w:val="21"/>
          <w:lang w:val="en-US" w:eastAsia="zh-CN"/>
        </w:rPr>
      </w:pPr>
      <w:r>
        <w:rPr>
          <w:rFonts w:hint="eastAsia" w:ascii="宋体" w:hAnsi="宋体" w:cs="宋体"/>
          <w:color w:val="333333"/>
          <w:kern w:val="0"/>
          <w:szCs w:val="21"/>
        </w:rPr>
        <w:t>我院拟采购</w:t>
      </w:r>
      <w:r>
        <w:rPr>
          <w:rFonts w:hint="eastAsia" w:ascii="宋体" w:hAnsi="宋体" w:cs="宋体"/>
          <w:color w:val="333333"/>
          <w:kern w:val="0"/>
          <w:szCs w:val="21"/>
          <w:lang w:val="en-US" w:eastAsia="zh-CN"/>
        </w:rPr>
        <w:t>2022年部分医疗器械检定/校准服务</w:t>
      </w:r>
      <w:r>
        <w:rPr>
          <w:rFonts w:hint="eastAsia" w:ascii="宋体" w:hAnsi="宋体" w:cs="宋体"/>
          <w:color w:val="333333"/>
          <w:kern w:val="0"/>
          <w:szCs w:val="21"/>
        </w:rPr>
        <w:t>1项，</w:t>
      </w:r>
      <w:r>
        <w:rPr>
          <w:rFonts w:hint="eastAsia" w:ascii="宋体" w:hAnsi="宋体" w:cs="宋体"/>
          <w:color w:val="333333"/>
          <w:kern w:val="0"/>
          <w:szCs w:val="21"/>
          <w:lang w:val="en-US" w:eastAsia="zh-CN"/>
        </w:rPr>
        <w:t>欢迎符合条件的供应商前来报名参与。</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360" w:lineRule="auto"/>
        <w:ind w:firstLine="420"/>
        <w:jc w:val="left"/>
        <w:textAlignment w:val="baseline"/>
        <w:rPr>
          <w:rFonts w:hint="eastAsia" w:ascii="宋体" w:hAnsi="宋体" w:cs="宋体"/>
          <w:b/>
          <w:bCs/>
          <w:color w:val="333333"/>
          <w:kern w:val="0"/>
          <w:szCs w:val="21"/>
          <w:lang w:val="en-US" w:eastAsia="zh-CN"/>
        </w:rPr>
      </w:pPr>
      <w:r>
        <w:rPr>
          <w:rFonts w:hint="eastAsia" w:ascii="宋体" w:hAnsi="宋体" w:cs="宋体"/>
          <w:b/>
          <w:bCs/>
          <w:color w:val="333333"/>
          <w:kern w:val="0"/>
          <w:szCs w:val="21"/>
          <w:lang w:val="en-US" w:eastAsia="zh-CN"/>
        </w:rPr>
        <w:t>项目概况</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420" w:leftChars="0"/>
        <w:jc w:val="left"/>
        <w:textAlignment w:val="baseline"/>
        <w:rPr>
          <w:rFonts w:hint="eastAsia" w:ascii="宋体" w:hAnsi="宋体" w:eastAsia="宋体" w:cs="宋体"/>
          <w:color w:val="333333"/>
          <w:kern w:val="0"/>
          <w:szCs w:val="21"/>
          <w:lang w:val="en-US" w:eastAsia="zh-CN"/>
        </w:rPr>
      </w:pPr>
      <w:r>
        <w:rPr>
          <w:rFonts w:hint="eastAsia" w:ascii="宋体" w:hAnsi="宋体" w:eastAsia="宋体" w:cs="宋体"/>
          <w:color w:val="333333"/>
          <w:kern w:val="0"/>
          <w:szCs w:val="21"/>
          <w:lang w:val="en-US" w:eastAsia="zh-CN"/>
        </w:rPr>
        <w:t>1.项目名称：广州市从化区中医医院2022年部分医疗器械检定/校准服务项目</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420" w:leftChars="0"/>
        <w:jc w:val="left"/>
        <w:textAlignment w:val="baseline"/>
        <w:rPr>
          <w:rFonts w:hint="eastAsia" w:ascii="宋体" w:hAnsi="宋体" w:eastAsia="宋体" w:cs="宋体"/>
          <w:color w:val="333333"/>
          <w:kern w:val="0"/>
          <w:szCs w:val="21"/>
          <w:lang w:val="en-US" w:eastAsia="zh-CN"/>
        </w:rPr>
      </w:pPr>
      <w:r>
        <w:rPr>
          <w:rFonts w:hint="eastAsia" w:ascii="宋体" w:hAnsi="宋体" w:eastAsia="宋体" w:cs="宋体"/>
          <w:color w:val="333333"/>
          <w:kern w:val="0"/>
          <w:szCs w:val="21"/>
          <w:lang w:val="en-US" w:eastAsia="zh-CN"/>
        </w:rPr>
        <w:t>2.项目限价：13万元</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420" w:leftChars="0"/>
        <w:jc w:val="left"/>
        <w:textAlignment w:val="baseline"/>
        <w:rPr>
          <w:rFonts w:hint="default" w:ascii="宋体" w:hAnsi="宋体" w:eastAsia="宋体" w:cs="宋体"/>
          <w:color w:val="333333"/>
          <w:kern w:val="0"/>
          <w:szCs w:val="21"/>
          <w:lang w:val="en-US" w:eastAsia="zh-CN"/>
        </w:rPr>
      </w:pPr>
      <w:r>
        <w:rPr>
          <w:rFonts w:hint="eastAsia" w:ascii="宋体" w:hAnsi="宋体" w:eastAsia="宋体" w:cs="宋体"/>
          <w:color w:val="333333"/>
          <w:kern w:val="0"/>
          <w:szCs w:val="21"/>
          <w:lang w:val="en-US" w:eastAsia="zh-CN"/>
        </w:rPr>
        <w:t>3.资金来源: 医院业务收入</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420" w:leftChars="0"/>
        <w:jc w:val="left"/>
        <w:textAlignment w:val="baseline"/>
        <w:rPr>
          <w:rFonts w:hint="eastAsia" w:ascii="宋体" w:hAnsi="宋体" w:eastAsia="宋体" w:cs="宋体"/>
          <w:color w:val="333333"/>
          <w:kern w:val="0"/>
          <w:szCs w:val="21"/>
          <w:lang w:val="en-US" w:eastAsia="zh-CN"/>
        </w:rPr>
      </w:pPr>
      <w:r>
        <w:rPr>
          <w:rFonts w:hint="eastAsia" w:ascii="宋体" w:hAnsi="宋体" w:eastAsia="宋体" w:cs="宋体"/>
          <w:color w:val="333333"/>
          <w:kern w:val="0"/>
          <w:szCs w:val="21"/>
          <w:lang w:val="en-US" w:eastAsia="zh-CN"/>
        </w:rPr>
        <w:t>4.采购方式：院内询价</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jc w:val="left"/>
        <w:textAlignment w:val="baseline"/>
        <w:rPr>
          <w:rFonts w:hint="eastAsia" w:ascii="宋体" w:hAnsi="宋体" w:cs="宋体"/>
          <w:b/>
          <w:bCs/>
          <w:color w:val="333333"/>
          <w:kern w:val="0"/>
          <w:szCs w:val="21"/>
        </w:rPr>
      </w:pPr>
      <w:r>
        <w:rPr>
          <w:rFonts w:hint="eastAsia" w:ascii="宋体" w:hAnsi="宋体" w:cs="宋体"/>
          <w:b/>
          <w:bCs/>
          <w:color w:val="333333"/>
          <w:kern w:val="0"/>
          <w:szCs w:val="21"/>
          <w:lang w:val="en-US" w:eastAsia="zh-CN"/>
        </w:rPr>
        <w:t>二</w:t>
      </w:r>
      <w:r>
        <w:rPr>
          <w:rFonts w:hint="eastAsia" w:ascii="宋体" w:hAnsi="宋体" w:cs="宋体"/>
          <w:b/>
          <w:bCs/>
          <w:color w:val="333333"/>
          <w:kern w:val="0"/>
          <w:szCs w:val="21"/>
        </w:rPr>
        <w:t>、</w:t>
      </w:r>
      <w:r>
        <w:rPr>
          <w:rFonts w:hint="eastAsia" w:ascii="宋体" w:hAnsi="宋体" w:cs="宋体"/>
          <w:b/>
          <w:bCs/>
          <w:color w:val="333333"/>
          <w:kern w:val="0"/>
          <w:szCs w:val="21"/>
          <w:lang w:eastAsia="zh-CN"/>
        </w:rPr>
        <w:t>响应单位</w:t>
      </w:r>
      <w:r>
        <w:rPr>
          <w:rFonts w:hint="eastAsia" w:ascii="宋体" w:hAnsi="宋体" w:cs="宋体"/>
          <w:b/>
          <w:bCs/>
          <w:color w:val="333333"/>
          <w:kern w:val="0"/>
          <w:szCs w:val="21"/>
        </w:rPr>
        <w:t>资格</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jc w:val="left"/>
        <w:textAlignment w:val="baseline"/>
        <w:rPr>
          <w:rFonts w:hint="eastAsia" w:ascii="宋体" w:hAnsi="宋体" w:cs="宋体"/>
          <w:color w:val="333333"/>
          <w:kern w:val="0"/>
          <w:szCs w:val="21"/>
        </w:rPr>
      </w:pPr>
      <w:r>
        <w:rPr>
          <w:rFonts w:hint="eastAsia" w:ascii="宋体" w:hAnsi="宋体" w:cs="宋体"/>
          <w:color w:val="333333"/>
          <w:kern w:val="0"/>
          <w:szCs w:val="21"/>
        </w:rPr>
        <w:t>1.必须是中华人民共和国境内注册的独立法人，持有有效的企业法人营业执照或事业法人登记证或身份证等相关证明。分支机构参与响应的，须提供总公司和分公司营业执照副本复印件，总公司出具给分支机构的授权书；</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jc w:val="left"/>
        <w:textAlignment w:val="baseline"/>
        <w:rPr>
          <w:rFonts w:hint="eastAsia" w:ascii="宋体" w:hAnsi="宋体" w:cs="宋体"/>
          <w:color w:val="333333"/>
          <w:kern w:val="0"/>
          <w:szCs w:val="21"/>
        </w:rPr>
      </w:pPr>
      <w:r>
        <w:rPr>
          <w:rFonts w:hint="eastAsia" w:ascii="宋体" w:hAnsi="宋体" w:cs="宋体"/>
          <w:color w:val="333333"/>
          <w:kern w:val="0"/>
          <w:szCs w:val="21"/>
        </w:rPr>
        <w:t>2.具有独立承担民事责任的能力（提供承诺函，格式自拟）；</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jc w:val="left"/>
        <w:textAlignment w:val="baseline"/>
        <w:rPr>
          <w:rFonts w:hint="eastAsia" w:ascii="宋体" w:hAnsi="宋体" w:cs="宋体"/>
          <w:color w:val="333333"/>
          <w:kern w:val="0"/>
          <w:szCs w:val="21"/>
        </w:rPr>
      </w:pPr>
      <w:r>
        <w:rPr>
          <w:rFonts w:hint="eastAsia" w:ascii="宋体" w:hAnsi="宋体" w:cs="宋体"/>
          <w:color w:val="333333"/>
          <w:kern w:val="0"/>
          <w:szCs w:val="21"/>
        </w:rPr>
        <w:t>3.具有良好的商业信誉和健全的财务会计制度，在近三年的商业活动中无重大违法、违规、违纪、违约行为（提供承诺函，格式自拟）；</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jc w:val="left"/>
        <w:textAlignment w:val="baseline"/>
        <w:rPr>
          <w:rFonts w:hint="eastAsia" w:ascii="宋体" w:hAnsi="宋体" w:cs="宋体"/>
          <w:color w:val="333333"/>
          <w:kern w:val="0"/>
          <w:szCs w:val="21"/>
        </w:rPr>
      </w:pPr>
      <w:r>
        <w:rPr>
          <w:rFonts w:hint="eastAsia" w:ascii="宋体" w:hAnsi="宋体" w:cs="宋体"/>
          <w:color w:val="333333"/>
          <w:kern w:val="0"/>
          <w:szCs w:val="21"/>
        </w:rPr>
        <w:t>4.具有履行合同所必需的设备和专业技术能力(填报设备及专业技术能力情况或者提供承诺函，格式自拟)；</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jc w:val="left"/>
        <w:textAlignment w:val="baseline"/>
        <w:rPr>
          <w:rFonts w:hint="eastAsia" w:ascii="宋体" w:hAnsi="宋体" w:cs="宋体"/>
          <w:color w:val="333333"/>
          <w:kern w:val="0"/>
          <w:szCs w:val="21"/>
        </w:rPr>
      </w:pPr>
      <w:r>
        <w:rPr>
          <w:rFonts w:hint="eastAsia" w:ascii="宋体" w:hAnsi="宋体" w:cs="宋体"/>
          <w:color w:val="333333"/>
          <w:kern w:val="0"/>
          <w:szCs w:val="21"/>
        </w:rPr>
        <w:t>5.具有依法缴纳税收和社会保障资金的良好记录（提供承诺函，格式自拟）；</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jc w:val="left"/>
        <w:textAlignment w:val="baseline"/>
        <w:rPr>
          <w:rFonts w:hint="eastAsia" w:ascii="宋体" w:hAnsi="宋体" w:cs="宋体"/>
          <w:color w:val="333333"/>
          <w:kern w:val="0"/>
          <w:szCs w:val="21"/>
        </w:rPr>
      </w:pPr>
      <w:r>
        <w:rPr>
          <w:rFonts w:hint="eastAsia" w:ascii="宋体" w:hAnsi="宋体" w:cs="宋体"/>
          <w:color w:val="333333"/>
          <w:kern w:val="0"/>
          <w:szCs w:val="21"/>
        </w:rPr>
        <w:t>6.参加本次采购活动前三年内，未被列入“信用中国”网站(www.creditchina.gov.cn)“失信被执行人名单、重大税收违法案件当事人名单、政府采购严重违法失信行为”记录名单和中国政府采购网(www.ccgp.gov.cn)“政府采购严重违法失信行为”记录名单（提供“信用中国”网站或全国法院被执行人信息查询的网页截图）；</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jc w:val="left"/>
        <w:textAlignment w:val="baseline"/>
        <w:rPr>
          <w:rFonts w:hint="eastAsia" w:ascii="宋体" w:hAnsi="宋体" w:eastAsia="宋体" w:cs="宋体"/>
          <w:color w:val="333333"/>
          <w:kern w:val="0"/>
          <w:szCs w:val="21"/>
          <w:lang w:eastAsia="zh-CN"/>
        </w:rPr>
      </w:pPr>
      <w:r>
        <w:rPr>
          <w:rFonts w:hint="eastAsia" w:ascii="宋体" w:hAnsi="宋体" w:cs="宋体"/>
          <w:color w:val="333333"/>
          <w:kern w:val="0"/>
          <w:szCs w:val="21"/>
          <w:lang w:val="en-US" w:eastAsia="zh-CN"/>
        </w:rPr>
        <w:t>7.</w:t>
      </w:r>
      <w:r>
        <w:rPr>
          <w:rFonts w:hint="eastAsia" w:ascii="宋体" w:hAnsi="宋体" w:cs="宋体"/>
          <w:color w:val="333333"/>
          <w:kern w:val="0"/>
          <w:szCs w:val="21"/>
        </w:rPr>
        <w:t>具有法定检定机构授权证书、中国合格评定国家认可委员会（CNAS）的实验室认可有效证书和检验检测机构资质认定证书（CMA）之一</w:t>
      </w:r>
      <w:r>
        <w:rPr>
          <w:rFonts w:hint="eastAsia" w:ascii="宋体" w:hAnsi="宋体" w:cs="宋体"/>
          <w:color w:val="333333"/>
          <w:kern w:val="0"/>
          <w:szCs w:val="21"/>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20" w:firstLineChars="0"/>
        <w:jc w:val="left"/>
        <w:textAlignment w:val="baseline"/>
        <w:rPr>
          <w:rFonts w:hint="eastAsia" w:ascii="宋体" w:hAnsi="宋体" w:cs="宋体"/>
          <w:color w:val="333333"/>
          <w:kern w:val="0"/>
          <w:szCs w:val="21"/>
          <w:lang w:val="en-US" w:eastAsia="zh-CN"/>
        </w:rPr>
      </w:pPr>
      <w:r>
        <w:rPr>
          <w:rFonts w:hint="eastAsia" w:ascii="宋体" w:hAnsi="宋体" w:cs="宋体"/>
          <w:color w:val="333333"/>
          <w:kern w:val="0"/>
          <w:szCs w:val="21"/>
          <w:lang w:val="en-US" w:eastAsia="zh-CN"/>
        </w:rPr>
        <w:t>8.法定代表人或单位负责人为同一人或者存在直接控股、管理关系的不同响应单位，不得参加同一合同项下的采购活动（提供承诺函，格式自拟）；</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jc w:val="left"/>
        <w:textAlignment w:val="baseline"/>
        <w:rPr>
          <w:rFonts w:hint="default" w:ascii="宋体" w:hAnsi="宋体" w:cs="宋体"/>
          <w:color w:val="333333"/>
          <w:kern w:val="0"/>
          <w:szCs w:val="21"/>
          <w:lang w:val="en-US" w:eastAsia="zh-CN"/>
        </w:rPr>
      </w:pPr>
      <w:r>
        <w:rPr>
          <w:rFonts w:hint="eastAsia" w:ascii="宋体" w:hAnsi="宋体" w:cs="宋体"/>
          <w:color w:val="333333"/>
          <w:kern w:val="0"/>
          <w:szCs w:val="21"/>
          <w:lang w:val="en-US" w:eastAsia="zh-CN"/>
        </w:rPr>
        <w:t>9.</w:t>
      </w:r>
      <w:r>
        <w:rPr>
          <w:rFonts w:hint="eastAsia" w:ascii="宋体" w:hAnsi="宋体" w:cs="宋体"/>
          <w:color w:val="333333"/>
          <w:kern w:val="0"/>
          <w:szCs w:val="21"/>
          <w:lang w:eastAsia="zh-CN"/>
        </w:rPr>
        <w:t>响应单位</w:t>
      </w:r>
      <w:r>
        <w:rPr>
          <w:rFonts w:hint="eastAsia" w:ascii="宋体" w:hAnsi="宋体" w:cs="宋体"/>
          <w:color w:val="333333"/>
          <w:kern w:val="0"/>
          <w:szCs w:val="21"/>
        </w:rPr>
        <w:t>只允许为独立法人或其他组织，不接受联合投标体投标。</w:t>
      </w:r>
    </w:p>
    <w:p>
      <w:pPr>
        <w:widowControl/>
        <w:shd w:val="clear" w:color="auto" w:fill="FFFFFF"/>
        <w:spacing w:line="450" w:lineRule="atLeast"/>
        <w:ind w:firstLine="420"/>
        <w:jc w:val="left"/>
        <w:textAlignment w:val="baseline"/>
        <w:rPr>
          <w:rFonts w:hint="eastAsia" w:ascii="宋体" w:hAnsi="宋体" w:eastAsia="宋体" w:cs="宋体"/>
          <w:b/>
          <w:bCs/>
          <w:color w:val="333333"/>
          <w:kern w:val="0"/>
          <w:szCs w:val="21"/>
          <w:lang w:val="en-US" w:eastAsia="zh-CN"/>
        </w:rPr>
      </w:pPr>
      <w:r>
        <w:rPr>
          <w:rFonts w:hint="eastAsia" w:ascii="宋体" w:hAnsi="宋体" w:eastAsia="宋体" w:cs="宋体"/>
          <w:b/>
          <w:bCs/>
          <w:color w:val="333333"/>
          <w:kern w:val="0"/>
          <w:szCs w:val="21"/>
          <w:lang w:val="en-US" w:eastAsia="zh-CN"/>
        </w:rPr>
        <w:t>三、报名相关事项</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361"/>
        <w:jc w:val="left"/>
        <w:textAlignment w:val="baseline"/>
        <w:rPr>
          <w:rStyle w:val="13"/>
          <w:rFonts w:hint="default" w:ascii="宋体" w:hAnsi="宋体" w:eastAsia="宋体" w:cs="宋体"/>
          <w:b w:val="0"/>
          <w:bCs/>
          <w:i w:val="0"/>
          <w:caps w:val="0"/>
          <w:color w:val="auto"/>
          <w:spacing w:val="0"/>
          <w:sz w:val="21"/>
          <w:szCs w:val="21"/>
          <w:u w:val="none"/>
          <w:vertAlign w:val="baseline"/>
        </w:rPr>
      </w:pPr>
      <w:r>
        <w:rPr>
          <w:rStyle w:val="13"/>
          <w:rFonts w:hint="eastAsia" w:ascii="宋体" w:hAnsi="宋体" w:eastAsia="宋体" w:cs="宋体"/>
          <w:b w:val="0"/>
          <w:bCs/>
          <w:i w:val="0"/>
          <w:caps w:val="0"/>
          <w:color w:val="auto"/>
          <w:spacing w:val="0"/>
          <w:sz w:val="21"/>
          <w:szCs w:val="21"/>
          <w:u w:val="none"/>
          <w:vertAlign w:val="baseline"/>
        </w:rPr>
        <w:t>1.报名所需提供资料及要求（详见附件）</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361"/>
        <w:jc w:val="left"/>
        <w:textAlignment w:val="baseline"/>
        <w:rPr>
          <w:rStyle w:val="13"/>
          <w:rFonts w:hint="default" w:ascii="宋体" w:hAnsi="宋体" w:eastAsia="宋体" w:cs="宋体"/>
          <w:b w:val="0"/>
          <w:bCs/>
          <w:i w:val="0"/>
          <w:caps w:val="0"/>
          <w:color w:val="auto"/>
          <w:spacing w:val="0"/>
          <w:sz w:val="21"/>
          <w:szCs w:val="21"/>
          <w:u w:val="none"/>
          <w:vertAlign w:val="baseline"/>
          <w:lang w:val="en-US" w:eastAsia="zh-CN"/>
        </w:rPr>
      </w:pPr>
      <w:r>
        <w:rPr>
          <w:rStyle w:val="13"/>
          <w:rFonts w:hint="eastAsia" w:ascii="宋体" w:hAnsi="宋体" w:eastAsia="宋体" w:cs="宋体"/>
          <w:b w:val="0"/>
          <w:bCs/>
          <w:i w:val="0"/>
          <w:caps w:val="0"/>
          <w:color w:val="auto"/>
          <w:spacing w:val="0"/>
          <w:sz w:val="21"/>
          <w:szCs w:val="21"/>
          <w:u w:val="none"/>
          <w:vertAlign w:val="baseline"/>
        </w:rPr>
        <w:t>2.报名截止时间：2022年</w:t>
      </w:r>
      <w:r>
        <w:rPr>
          <w:rStyle w:val="13"/>
          <w:rFonts w:hint="eastAsia" w:cs="宋体"/>
          <w:b w:val="0"/>
          <w:bCs/>
          <w:i w:val="0"/>
          <w:caps w:val="0"/>
          <w:color w:val="auto"/>
          <w:spacing w:val="0"/>
          <w:sz w:val="21"/>
          <w:szCs w:val="21"/>
          <w:u w:val="none"/>
          <w:vertAlign w:val="baseline"/>
          <w:lang w:val="en-US" w:eastAsia="zh-CN"/>
        </w:rPr>
        <w:t>10</w:t>
      </w:r>
      <w:r>
        <w:rPr>
          <w:rStyle w:val="13"/>
          <w:rFonts w:hint="eastAsia" w:ascii="宋体" w:hAnsi="宋体" w:eastAsia="宋体" w:cs="宋体"/>
          <w:b w:val="0"/>
          <w:bCs/>
          <w:i w:val="0"/>
          <w:caps w:val="0"/>
          <w:color w:val="auto"/>
          <w:spacing w:val="0"/>
          <w:sz w:val="21"/>
          <w:szCs w:val="21"/>
          <w:u w:val="none"/>
          <w:vertAlign w:val="baseline"/>
        </w:rPr>
        <w:t>月</w:t>
      </w:r>
      <w:r>
        <w:rPr>
          <w:rStyle w:val="13"/>
          <w:rFonts w:hint="eastAsia" w:cs="宋体"/>
          <w:b w:val="0"/>
          <w:bCs/>
          <w:i w:val="0"/>
          <w:caps w:val="0"/>
          <w:color w:val="auto"/>
          <w:spacing w:val="0"/>
          <w:sz w:val="21"/>
          <w:szCs w:val="21"/>
          <w:u w:val="none"/>
          <w:vertAlign w:val="baseline"/>
          <w:lang w:val="en-US" w:eastAsia="zh-CN"/>
        </w:rPr>
        <w:t>21</w:t>
      </w:r>
      <w:r>
        <w:rPr>
          <w:rStyle w:val="13"/>
          <w:rFonts w:hint="eastAsia" w:ascii="宋体" w:hAnsi="宋体" w:eastAsia="宋体" w:cs="宋体"/>
          <w:b w:val="0"/>
          <w:bCs/>
          <w:i w:val="0"/>
          <w:caps w:val="0"/>
          <w:color w:val="auto"/>
          <w:spacing w:val="0"/>
          <w:sz w:val="21"/>
          <w:szCs w:val="21"/>
          <w:u w:val="none"/>
          <w:vertAlign w:val="baseline"/>
        </w:rPr>
        <w:t xml:space="preserve">日  </w:t>
      </w:r>
      <w:r>
        <w:rPr>
          <w:rStyle w:val="13"/>
          <w:rFonts w:hint="eastAsia" w:cs="宋体"/>
          <w:b w:val="0"/>
          <w:bCs/>
          <w:i w:val="0"/>
          <w:caps w:val="0"/>
          <w:color w:val="auto"/>
          <w:spacing w:val="0"/>
          <w:sz w:val="21"/>
          <w:szCs w:val="21"/>
          <w:u w:val="none"/>
          <w:vertAlign w:val="baseline"/>
          <w:lang w:val="en-US" w:eastAsia="zh-CN"/>
        </w:rPr>
        <w:t>17:30</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361"/>
        <w:jc w:val="left"/>
        <w:textAlignment w:val="baseline"/>
        <w:rPr>
          <w:rStyle w:val="13"/>
          <w:rFonts w:hint="default" w:ascii="宋体" w:hAnsi="宋体" w:eastAsia="宋体" w:cs="宋体"/>
          <w:b w:val="0"/>
          <w:bCs/>
          <w:i w:val="0"/>
          <w:caps w:val="0"/>
          <w:color w:val="auto"/>
          <w:spacing w:val="0"/>
          <w:sz w:val="21"/>
          <w:szCs w:val="21"/>
          <w:u w:val="none"/>
          <w:vertAlign w:val="baseline"/>
        </w:rPr>
      </w:pPr>
      <w:r>
        <w:rPr>
          <w:rStyle w:val="13"/>
          <w:rFonts w:hint="eastAsia" w:ascii="宋体" w:hAnsi="宋体" w:eastAsia="宋体" w:cs="宋体"/>
          <w:b w:val="0"/>
          <w:bCs/>
          <w:i w:val="0"/>
          <w:caps w:val="0"/>
          <w:color w:val="auto"/>
          <w:spacing w:val="0"/>
          <w:sz w:val="21"/>
          <w:szCs w:val="21"/>
          <w:u w:val="none"/>
          <w:vertAlign w:val="baseline"/>
        </w:rPr>
        <w:t>3.报名方式：电子邮件报名</w:t>
      </w:r>
      <w:r>
        <w:rPr>
          <w:rStyle w:val="13"/>
          <w:rFonts w:hint="eastAsia" w:cs="宋体"/>
          <w:b w:val="0"/>
          <w:bCs/>
          <w:i w:val="0"/>
          <w:caps w:val="0"/>
          <w:color w:val="auto"/>
          <w:spacing w:val="0"/>
          <w:sz w:val="21"/>
          <w:szCs w:val="21"/>
          <w:u w:val="none"/>
          <w:vertAlign w:val="baseline"/>
          <w:lang w:eastAsia="zh-CN"/>
        </w:rPr>
        <w:t>，</w:t>
      </w:r>
      <w:r>
        <w:rPr>
          <w:rStyle w:val="13"/>
          <w:rFonts w:hint="eastAsia" w:cs="宋体"/>
          <w:b w:val="0"/>
          <w:bCs/>
          <w:i w:val="0"/>
          <w:caps w:val="0"/>
          <w:color w:val="auto"/>
          <w:spacing w:val="0"/>
          <w:sz w:val="21"/>
          <w:szCs w:val="21"/>
          <w:u w:val="none"/>
          <w:vertAlign w:val="baseline"/>
          <w:lang w:val="en-US" w:eastAsia="zh-CN"/>
        </w:rPr>
        <w:t>报名邮箱：sbk87936130@gz.gov.cn</w:t>
      </w:r>
      <w:r>
        <w:rPr>
          <w:rStyle w:val="13"/>
          <w:rFonts w:hint="eastAsia" w:ascii="宋体" w:hAnsi="宋体" w:eastAsia="宋体" w:cs="宋体"/>
          <w:b w:val="0"/>
          <w:bCs/>
          <w:i w:val="0"/>
          <w:caps w:val="0"/>
          <w:color w:val="auto"/>
          <w:spacing w:val="0"/>
          <w:sz w:val="21"/>
          <w:szCs w:val="21"/>
          <w:u w:val="none"/>
          <w:vertAlign w:val="baseline"/>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361"/>
        <w:jc w:val="left"/>
        <w:textAlignment w:val="baseline"/>
        <w:rPr>
          <w:rFonts w:hint="default" w:ascii="Calibri" w:hAnsi="Calibri" w:cs="Calibri"/>
          <w:b w:val="0"/>
          <w:bCs/>
          <w:i w:val="0"/>
          <w:caps w:val="0"/>
          <w:color w:val="auto"/>
          <w:spacing w:val="0"/>
          <w:sz w:val="21"/>
          <w:szCs w:val="21"/>
          <w:u w:val="none"/>
        </w:rPr>
      </w:pPr>
      <w:r>
        <w:rPr>
          <w:rStyle w:val="13"/>
          <w:rFonts w:hint="eastAsia" w:ascii="宋体" w:hAnsi="宋体" w:eastAsia="宋体" w:cs="宋体"/>
          <w:b w:val="0"/>
          <w:bCs/>
          <w:i w:val="0"/>
          <w:caps w:val="0"/>
          <w:color w:val="auto"/>
          <w:spacing w:val="0"/>
          <w:sz w:val="21"/>
          <w:szCs w:val="21"/>
          <w:u w:val="none"/>
          <w:vertAlign w:val="baseline"/>
        </w:rPr>
        <w:t>4.报名注意事项：</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361"/>
        <w:jc w:val="left"/>
        <w:textAlignment w:val="baseline"/>
        <w:rPr>
          <w:rFonts w:hint="default" w:ascii="Calibri" w:hAnsi="Calibri" w:cs="Calibri"/>
          <w:b w:val="0"/>
          <w:bCs/>
          <w:i w:val="0"/>
          <w:caps w:val="0"/>
          <w:color w:val="auto"/>
          <w:spacing w:val="0"/>
          <w:sz w:val="21"/>
          <w:szCs w:val="21"/>
          <w:u w:val="none"/>
        </w:rPr>
      </w:pPr>
      <w:r>
        <w:rPr>
          <w:rStyle w:val="13"/>
          <w:rFonts w:hint="eastAsia" w:ascii="宋体" w:hAnsi="宋体" w:eastAsia="宋体" w:cs="宋体"/>
          <w:b w:val="0"/>
          <w:bCs/>
          <w:i w:val="0"/>
          <w:caps w:val="0"/>
          <w:color w:val="auto"/>
          <w:spacing w:val="0"/>
          <w:sz w:val="21"/>
          <w:szCs w:val="21"/>
          <w:u w:val="none"/>
          <w:vertAlign w:val="baseline"/>
        </w:rPr>
        <w:t>（1）请各报名供应商在报名截止时间前，按照要求做好整套报名资料，发送至指定邮箱，报名时间截止后，由相关人员统一审核。</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361"/>
        <w:jc w:val="left"/>
        <w:textAlignment w:val="baseline"/>
        <w:rPr>
          <w:rFonts w:hint="default" w:ascii="Calibri" w:hAnsi="Calibri" w:cs="Calibri"/>
          <w:b w:val="0"/>
          <w:bCs/>
          <w:i w:val="0"/>
          <w:caps w:val="0"/>
          <w:color w:val="auto"/>
          <w:spacing w:val="0"/>
          <w:sz w:val="21"/>
          <w:szCs w:val="21"/>
          <w:u w:val="none"/>
        </w:rPr>
      </w:pPr>
      <w:r>
        <w:rPr>
          <w:rStyle w:val="13"/>
          <w:rFonts w:hint="eastAsia" w:ascii="宋体" w:hAnsi="宋体" w:eastAsia="宋体" w:cs="宋体"/>
          <w:b w:val="0"/>
          <w:bCs/>
          <w:i w:val="0"/>
          <w:caps w:val="0"/>
          <w:color w:val="auto"/>
          <w:spacing w:val="0"/>
          <w:sz w:val="21"/>
          <w:szCs w:val="21"/>
          <w:u w:val="none"/>
          <w:vertAlign w:val="baseline"/>
        </w:rPr>
        <w:t>（2）各报名供应商应确保所提供报名资料真实、完整、清晰可辨，报名资料模糊不清、难以辨认，视为未提供处理，由此造成报名不成功、不能进入评审环节等严重后果由供应商自行负责。</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361"/>
        <w:jc w:val="left"/>
        <w:textAlignment w:val="baseline"/>
        <w:rPr>
          <w:rStyle w:val="13"/>
          <w:rFonts w:hint="eastAsia" w:ascii="宋体" w:hAnsi="宋体" w:eastAsia="宋体" w:cs="宋体"/>
          <w:b w:val="0"/>
          <w:bCs/>
          <w:i w:val="0"/>
          <w:caps w:val="0"/>
          <w:color w:val="auto"/>
          <w:spacing w:val="0"/>
          <w:sz w:val="21"/>
          <w:szCs w:val="21"/>
          <w:u w:val="none"/>
          <w:vertAlign w:val="baseline"/>
        </w:rPr>
      </w:pPr>
      <w:r>
        <w:rPr>
          <w:rStyle w:val="13"/>
          <w:rFonts w:hint="eastAsia" w:ascii="宋体" w:hAnsi="宋体" w:eastAsia="宋体" w:cs="宋体"/>
          <w:b w:val="0"/>
          <w:bCs/>
          <w:i w:val="0"/>
          <w:caps w:val="0"/>
          <w:color w:val="auto"/>
          <w:spacing w:val="0"/>
          <w:sz w:val="21"/>
          <w:szCs w:val="21"/>
          <w:u w:val="none"/>
          <w:vertAlign w:val="baseline"/>
        </w:rPr>
        <w:t>（3）报名时间截止后不再受理报名或资料变更和补充，报名时间截止后所接收的任何邮件视为无效邮件。</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361"/>
        <w:jc w:val="left"/>
        <w:textAlignment w:val="baseline"/>
        <w:rPr>
          <w:rStyle w:val="13"/>
          <w:rFonts w:hint="default" w:ascii="宋体" w:hAnsi="宋体" w:eastAsia="宋体" w:cs="宋体"/>
          <w:b w:val="0"/>
          <w:bCs/>
          <w:i w:val="0"/>
          <w:caps w:val="0"/>
          <w:color w:val="auto"/>
          <w:spacing w:val="0"/>
          <w:sz w:val="21"/>
          <w:szCs w:val="21"/>
          <w:u w:val="none"/>
          <w:vertAlign w:val="baseline"/>
          <w:lang w:val="en-US" w:eastAsia="zh-CN"/>
        </w:rPr>
      </w:pPr>
      <w:r>
        <w:rPr>
          <w:rStyle w:val="13"/>
          <w:rFonts w:hint="eastAsia" w:ascii="宋体" w:hAnsi="宋体" w:eastAsia="宋体" w:cs="宋体"/>
          <w:b w:val="0"/>
          <w:bCs/>
          <w:i w:val="0"/>
          <w:caps w:val="0"/>
          <w:color w:val="auto"/>
          <w:spacing w:val="0"/>
          <w:sz w:val="21"/>
          <w:szCs w:val="21"/>
          <w:u w:val="none"/>
          <w:vertAlign w:val="baseline"/>
        </w:rPr>
        <w:t>（</w:t>
      </w:r>
      <w:r>
        <w:rPr>
          <w:rStyle w:val="13"/>
          <w:rFonts w:hint="eastAsia" w:cs="宋体"/>
          <w:b w:val="0"/>
          <w:bCs/>
          <w:i w:val="0"/>
          <w:caps w:val="0"/>
          <w:color w:val="auto"/>
          <w:spacing w:val="0"/>
          <w:sz w:val="21"/>
          <w:szCs w:val="21"/>
          <w:u w:val="none"/>
          <w:vertAlign w:val="baseline"/>
          <w:lang w:val="en-US" w:eastAsia="zh-CN"/>
        </w:rPr>
        <w:t>4</w:t>
      </w:r>
      <w:r>
        <w:rPr>
          <w:rStyle w:val="13"/>
          <w:rFonts w:hint="eastAsia" w:ascii="宋体" w:hAnsi="宋体" w:eastAsia="宋体" w:cs="宋体"/>
          <w:b w:val="0"/>
          <w:bCs/>
          <w:i w:val="0"/>
          <w:caps w:val="0"/>
          <w:color w:val="auto"/>
          <w:spacing w:val="0"/>
          <w:sz w:val="21"/>
          <w:szCs w:val="21"/>
          <w:u w:val="none"/>
          <w:vertAlign w:val="baseline"/>
        </w:rPr>
        <w:t>）报名单位应提交资格文件及其他认为需要提交的资料，加盖单位公章并整理成册以供评审。</w:t>
      </w:r>
    </w:p>
    <w:p>
      <w:pPr>
        <w:widowControl/>
        <w:shd w:val="clear" w:color="auto" w:fill="FFFFFF"/>
        <w:spacing w:line="450" w:lineRule="atLeast"/>
        <w:ind w:firstLine="420"/>
        <w:jc w:val="left"/>
        <w:textAlignment w:val="baseline"/>
        <w:rPr>
          <w:rFonts w:hint="default" w:ascii="宋体" w:hAnsi="宋体" w:eastAsia="宋体" w:cs="宋体"/>
          <w:b/>
          <w:bCs/>
          <w:color w:val="auto"/>
          <w:kern w:val="0"/>
          <w:szCs w:val="21"/>
          <w:lang w:val="en-US" w:eastAsia="zh-CN"/>
        </w:rPr>
      </w:pPr>
      <w:r>
        <w:rPr>
          <w:rFonts w:hint="eastAsia" w:ascii="宋体" w:hAnsi="宋体" w:eastAsia="宋体" w:cs="宋体"/>
          <w:b/>
          <w:bCs/>
          <w:color w:val="auto"/>
          <w:kern w:val="0"/>
          <w:szCs w:val="21"/>
          <w:lang w:val="en-US" w:eastAsia="zh-CN"/>
        </w:rPr>
        <w:t>四、项目评审安排及注意事项</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361"/>
        <w:jc w:val="left"/>
        <w:textAlignment w:val="baseline"/>
        <w:rPr>
          <w:rStyle w:val="13"/>
          <w:rFonts w:hint="default" w:cs="宋体"/>
          <w:b w:val="0"/>
          <w:bCs/>
          <w:i w:val="0"/>
          <w:caps w:val="0"/>
          <w:color w:val="auto"/>
          <w:spacing w:val="0"/>
          <w:sz w:val="21"/>
          <w:szCs w:val="21"/>
          <w:u w:val="none"/>
          <w:vertAlign w:val="baseline"/>
          <w:lang w:val="en-US" w:eastAsia="zh-CN"/>
        </w:rPr>
      </w:pPr>
      <w:r>
        <w:rPr>
          <w:rStyle w:val="13"/>
          <w:rFonts w:hint="eastAsia" w:ascii="宋体" w:hAnsi="宋体" w:eastAsia="宋体" w:cs="宋体"/>
          <w:b w:val="0"/>
          <w:bCs/>
          <w:i w:val="0"/>
          <w:caps w:val="0"/>
          <w:color w:val="auto"/>
          <w:spacing w:val="0"/>
          <w:sz w:val="21"/>
          <w:szCs w:val="21"/>
          <w:u w:val="none"/>
          <w:vertAlign w:val="baseline"/>
        </w:rPr>
        <w:t>1评审时间：</w:t>
      </w:r>
      <w:r>
        <w:rPr>
          <w:rStyle w:val="13"/>
          <w:rFonts w:hint="eastAsia" w:cs="宋体"/>
          <w:b w:val="0"/>
          <w:bCs/>
          <w:i w:val="0"/>
          <w:caps w:val="0"/>
          <w:color w:val="auto"/>
          <w:spacing w:val="0"/>
          <w:sz w:val="21"/>
          <w:szCs w:val="21"/>
          <w:u w:val="none"/>
          <w:vertAlign w:val="baseline"/>
          <w:lang w:val="en-US" w:eastAsia="zh-CN"/>
        </w:rPr>
        <w:t>2022年10月25日   15：00</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361"/>
        <w:jc w:val="left"/>
        <w:textAlignment w:val="baseline"/>
        <w:rPr>
          <w:rStyle w:val="13"/>
          <w:rFonts w:hint="default" w:cs="宋体"/>
          <w:b w:val="0"/>
          <w:bCs/>
          <w:i w:val="0"/>
          <w:caps w:val="0"/>
          <w:color w:val="auto"/>
          <w:spacing w:val="0"/>
          <w:sz w:val="21"/>
          <w:szCs w:val="21"/>
          <w:u w:val="none"/>
          <w:vertAlign w:val="baseline"/>
          <w:lang w:val="en-US" w:eastAsia="zh-CN"/>
        </w:rPr>
      </w:pPr>
      <w:r>
        <w:rPr>
          <w:rStyle w:val="13"/>
          <w:rFonts w:hint="eastAsia" w:cs="宋体"/>
          <w:b w:val="0"/>
          <w:bCs/>
          <w:i w:val="0"/>
          <w:caps w:val="0"/>
          <w:color w:val="auto"/>
          <w:spacing w:val="0"/>
          <w:sz w:val="21"/>
          <w:szCs w:val="21"/>
          <w:u w:val="none"/>
          <w:vertAlign w:val="baseline"/>
          <w:lang w:val="en-US" w:eastAsia="zh-CN"/>
        </w:rPr>
        <w:t>2.评审地点：广州市从化区街口街镇北路21号从化区中医医院</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361"/>
        <w:jc w:val="left"/>
        <w:textAlignment w:val="baseline"/>
        <w:rPr>
          <w:rStyle w:val="13"/>
          <w:rFonts w:hint="default" w:ascii="宋体" w:hAnsi="宋体" w:eastAsia="宋体" w:cs="宋体"/>
          <w:b w:val="0"/>
          <w:bCs/>
          <w:i w:val="0"/>
          <w:caps w:val="0"/>
          <w:color w:val="auto"/>
          <w:spacing w:val="0"/>
          <w:sz w:val="21"/>
          <w:szCs w:val="21"/>
          <w:u w:val="none"/>
          <w:vertAlign w:val="baseline"/>
        </w:rPr>
      </w:pPr>
      <w:r>
        <w:rPr>
          <w:rStyle w:val="13"/>
          <w:rFonts w:hint="eastAsia" w:ascii="宋体" w:hAnsi="宋体" w:eastAsia="宋体" w:cs="宋体"/>
          <w:b w:val="0"/>
          <w:bCs/>
          <w:i w:val="0"/>
          <w:caps w:val="0"/>
          <w:color w:val="auto"/>
          <w:spacing w:val="0"/>
          <w:sz w:val="21"/>
          <w:szCs w:val="21"/>
          <w:u w:val="none"/>
          <w:vertAlign w:val="baseline"/>
        </w:rPr>
        <w:t>2.参加评审会议人员必须提供健康码和行程码（均为绿码）、</w:t>
      </w:r>
      <w:r>
        <w:rPr>
          <w:rStyle w:val="13"/>
          <w:rFonts w:hint="eastAsia" w:cs="宋体"/>
          <w:b w:val="0"/>
          <w:bCs/>
          <w:i w:val="0"/>
          <w:caps w:val="0"/>
          <w:color w:val="auto"/>
          <w:spacing w:val="0"/>
          <w:sz w:val="21"/>
          <w:szCs w:val="21"/>
          <w:u w:val="none"/>
          <w:vertAlign w:val="baseline"/>
          <w:lang w:val="en-US" w:eastAsia="zh-CN"/>
        </w:rPr>
        <w:t>48</w:t>
      </w:r>
      <w:r>
        <w:rPr>
          <w:rStyle w:val="13"/>
          <w:rFonts w:hint="eastAsia" w:ascii="宋体" w:hAnsi="宋体" w:eastAsia="宋体" w:cs="宋体"/>
          <w:b w:val="0"/>
          <w:bCs/>
          <w:i w:val="0"/>
          <w:caps w:val="0"/>
          <w:color w:val="auto"/>
          <w:spacing w:val="0"/>
          <w:sz w:val="21"/>
          <w:szCs w:val="21"/>
          <w:u w:val="none"/>
          <w:vertAlign w:val="baseline"/>
        </w:rPr>
        <w:t>个小时内的核酸检测阴性结果，粤康码黄码、红码者不得参会。(如有最新防疫政策要求，按最新的政策要求执行）</w:t>
      </w:r>
    </w:p>
    <w:p>
      <w:pPr>
        <w:widowControl/>
        <w:shd w:val="clear" w:color="auto" w:fill="FFFFFF"/>
        <w:spacing w:line="450" w:lineRule="atLeast"/>
        <w:ind w:firstLine="420"/>
        <w:jc w:val="left"/>
        <w:textAlignment w:val="baseline"/>
        <w:rPr>
          <w:rFonts w:hint="default" w:ascii="宋体" w:hAnsi="宋体" w:eastAsia="宋体" w:cs="宋体"/>
          <w:b/>
          <w:bCs/>
          <w:color w:val="auto"/>
          <w:kern w:val="0"/>
          <w:szCs w:val="21"/>
          <w:lang w:val="en-US" w:eastAsia="zh-CN"/>
        </w:rPr>
      </w:pPr>
      <w:r>
        <w:rPr>
          <w:rFonts w:hint="eastAsia" w:ascii="宋体" w:hAnsi="宋体" w:eastAsia="宋体" w:cs="宋体"/>
          <w:b/>
          <w:bCs/>
          <w:color w:val="auto"/>
          <w:kern w:val="0"/>
          <w:szCs w:val="21"/>
          <w:lang w:val="en-US" w:eastAsia="zh-CN"/>
        </w:rPr>
        <w:t>五、联系方式</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361"/>
        <w:jc w:val="left"/>
        <w:textAlignment w:val="baseline"/>
        <w:rPr>
          <w:rStyle w:val="13"/>
          <w:rFonts w:hint="default" w:ascii="宋体" w:hAnsi="宋体" w:eastAsia="宋体" w:cs="宋体"/>
          <w:b w:val="0"/>
          <w:bCs/>
          <w:i w:val="0"/>
          <w:caps w:val="0"/>
          <w:color w:val="auto"/>
          <w:spacing w:val="0"/>
          <w:sz w:val="21"/>
          <w:szCs w:val="21"/>
          <w:u w:val="none"/>
          <w:vertAlign w:val="baseline"/>
          <w:lang w:val="en-US" w:eastAsia="zh-CN"/>
        </w:rPr>
      </w:pPr>
      <w:r>
        <w:rPr>
          <w:rStyle w:val="13"/>
          <w:rFonts w:hint="eastAsia" w:cs="宋体"/>
          <w:b w:val="0"/>
          <w:bCs/>
          <w:i w:val="0"/>
          <w:caps w:val="0"/>
          <w:color w:val="auto"/>
          <w:spacing w:val="0"/>
          <w:sz w:val="21"/>
          <w:szCs w:val="21"/>
          <w:u w:val="none"/>
          <w:vertAlign w:val="baseline"/>
          <w:lang w:val="en-US" w:eastAsia="zh-CN"/>
        </w:rPr>
        <w:t>联系人:冯老师； 联系电话：020-87936130</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361"/>
        <w:jc w:val="left"/>
        <w:textAlignment w:val="baseline"/>
        <w:rPr>
          <w:rFonts w:cs="宋体" w:asciiTheme="minorEastAsia" w:hAnsiTheme="minorEastAsia"/>
          <w:color w:val="auto"/>
          <w:kern w:val="0"/>
          <w:sz w:val="24"/>
          <w:szCs w:val="28"/>
        </w:rPr>
      </w:pPr>
      <w:r>
        <w:rPr>
          <w:rStyle w:val="13"/>
          <w:rFonts w:hint="eastAsia" w:ascii="宋体" w:hAnsi="宋体" w:eastAsia="宋体" w:cs="宋体"/>
          <w:b w:val="0"/>
          <w:bCs/>
          <w:i w:val="0"/>
          <w:caps w:val="0"/>
          <w:color w:val="auto"/>
          <w:spacing w:val="0"/>
          <w:sz w:val="21"/>
          <w:szCs w:val="21"/>
          <w:u w:val="none"/>
          <w:vertAlign w:val="baseline"/>
        </w:rPr>
        <w:t>联系时间（工作日）：上午 8:30-12:00，下午14:30-17:30</w:t>
      </w:r>
    </w:p>
    <w:p>
      <w:pPr>
        <w:widowControl/>
        <w:spacing w:line="360" w:lineRule="auto"/>
        <w:jc w:val="left"/>
        <w:rPr>
          <w:rFonts w:cs="宋体" w:asciiTheme="minorEastAsia" w:hAnsiTheme="minorEastAsia"/>
          <w:kern w:val="0"/>
          <w:sz w:val="24"/>
          <w:szCs w:val="28"/>
        </w:rPr>
      </w:pPr>
    </w:p>
    <w:p>
      <w:pPr>
        <w:widowControl/>
        <w:spacing w:line="360" w:lineRule="auto"/>
        <w:jc w:val="left"/>
        <w:rPr>
          <w:rFonts w:cs="宋体" w:asciiTheme="minorEastAsia" w:hAnsiTheme="minorEastAsia"/>
          <w:kern w:val="0"/>
          <w:sz w:val="24"/>
          <w:szCs w:val="28"/>
        </w:rPr>
      </w:pPr>
    </w:p>
    <w:p>
      <w:pPr>
        <w:widowControl/>
        <w:spacing w:line="360" w:lineRule="auto"/>
        <w:jc w:val="left"/>
        <w:rPr>
          <w:rFonts w:cs="宋体" w:asciiTheme="minorEastAsia" w:hAnsiTheme="minorEastAsia"/>
          <w:kern w:val="0"/>
          <w:sz w:val="24"/>
          <w:szCs w:val="28"/>
        </w:rPr>
      </w:pPr>
    </w:p>
    <w:p>
      <w:pPr>
        <w:widowControl/>
        <w:spacing w:line="360" w:lineRule="auto"/>
        <w:jc w:val="left"/>
        <w:rPr>
          <w:rFonts w:cs="宋体" w:asciiTheme="minorEastAsia" w:hAnsiTheme="minorEastAsia"/>
          <w:kern w:val="0"/>
          <w:sz w:val="24"/>
          <w:szCs w:val="28"/>
        </w:rPr>
      </w:pPr>
    </w:p>
    <w:p>
      <w:pPr>
        <w:widowControl/>
        <w:spacing w:line="360" w:lineRule="auto"/>
        <w:jc w:val="left"/>
        <w:rPr>
          <w:rFonts w:cs="宋体" w:asciiTheme="minorEastAsia" w:hAnsiTheme="minorEastAsia"/>
          <w:kern w:val="0"/>
          <w:sz w:val="24"/>
          <w:szCs w:val="28"/>
        </w:rPr>
      </w:pPr>
    </w:p>
    <w:p>
      <w:pPr>
        <w:widowControl/>
        <w:spacing w:line="360" w:lineRule="auto"/>
        <w:jc w:val="left"/>
        <w:rPr>
          <w:rFonts w:cs="宋体" w:asciiTheme="minorEastAsia" w:hAnsiTheme="minorEastAsia"/>
          <w:kern w:val="0"/>
          <w:sz w:val="24"/>
          <w:szCs w:val="28"/>
        </w:rPr>
      </w:pPr>
    </w:p>
    <w:p>
      <w:pPr>
        <w:widowControl/>
        <w:spacing w:line="360" w:lineRule="auto"/>
        <w:jc w:val="left"/>
        <w:rPr>
          <w:rFonts w:cs="宋体" w:asciiTheme="minorEastAsia" w:hAnsiTheme="minorEastAsia"/>
          <w:kern w:val="0"/>
          <w:sz w:val="24"/>
          <w:szCs w:val="28"/>
        </w:rPr>
      </w:pPr>
    </w:p>
    <w:p>
      <w:pPr>
        <w:widowControl/>
        <w:spacing w:line="360" w:lineRule="auto"/>
        <w:jc w:val="left"/>
        <w:rPr>
          <w:rFonts w:cs="宋体" w:asciiTheme="minorEastAsia" w:hAnsiTheme="minorEastAsia"/>
          <w:kern w:val="0"/>
          <w:sz w:val="24"/>
          <w:szCs w:val="28"/>
        </w:rPr>
      </w:pPr>
    </w:p>
    <w:p>
      <w:pPr>
        <w:widowControl/>
        <w:spacing w:line="360" w:lineRule="auto"/>
        <w:jc w:val="left"/>
        <w:rPr>
          <w:rFonts w:cs="宋体" w:asciiTheme="minorEastAsia" w:hAnsiTheme="minorEastAsia"/>
          <w:kern w:val="0"/>
          <w:sz w:val="24"/>
          <w:szCs w:val="28"/>
        </w:rPr>
      </w:pPr>
    </w:p>
    <w:p>
      <w:pPr>
        <w:widowControl/>
        <w:spacing w:line="360" w:lineRule="auto"/>
        <w:jc w:val="left"/>
        <w:rPr>
          <w:rFonts w:cs="宋体" w:asciiTheme="minorEastAsia" w:hAnsiTheme="minorEastAsia"/>
          <w:kern w:val="0"/>
          <w:sz w:val="24"/>
          <w:szCs w:val="28"/>
        </w:rPr>
      </w:pPr>
    </w:p>
    <w:p>
      <w:pPr>
        <w:widowControl/>
        <w:spacing w:line="360" w:lineRule="auto"/>
        <w:jc w:val="left"/>
        <w:rPr>
          <w:rFonts w:cs="宋体" w:asciiTheme="minorEastAsia" w:hAnsiTheme="minorEastAsia"/>
          <w:kern w:val="0"/>
          <w:sz w:val="24"/>
          <w:szCs w:val="28"/>
        </w:rPr>
      </w:pPr>
    </w:p>
    <w:p>
      <w:pPr>
        <w:widowControl/>
        <w:spacing w:line="360" w:lineRule="auto"/>
        <w:jc w:val="left"/>
        <w:rPr>
          <w:rFonts w:cs="宋体" w:asciiTheme="minorEastAsia" w:hAnsiTheme="minorEastAsia"/>
          <w:kern w:val="0"/>
          <w:sz w:val="24"/>
          <w:szCs w:val="28"/>
        </w:rPr>
      </w:pPr>
    </w:p>
    <w:p>
      <w:pPr>
        <w:widowControl/>
        <w:spacing w:line="360" w:lineRule="auto"/>
        <w:jc w:val="left"/>
        <w:rPr>
          <w:rFonts w:cs="宋体" w:asciiTheme="minorEastAsia" w:hAnsiTheme="minorEastAsia"/>
          <w:kern w:val="0"/>
          <w:sz w:val="24"/>
          <w:szCs w:val="28"/>
        </w:rPr>
      </w:pPr>
    </w:p>
    <w:p>
      <w:pPr>
        <w:numPr>
          <w:ilvl w:val="0"/>
          <w:numId w:val="1"/>
        </w:numPr>
        <w:jc w:val="center"/>
        <w:outlineLvl w:val="0"/>
        <w:rPr>
          <w:rFonts w:hint="eastAsia" w:asciiTheme="minorEastAsia" w:hAnsiTheme="minorEastAsia" w:eastAsiaTheme="minorEastAsia" w:cstheme="minorEastAsia"/>
          <w:b/>
          <w:bCs/>
          <w:kern w:val="0"/>
          <w:sz w:val="28"/>
          <w:szCs w:val="28"/>
        </w:rPr>
      </w:pPr>
      <w:bookmarkStart w:id="4" w:name="_Toc28493"/>
      <w:bookmarkStart w:id="5" w:name="_Toc3128"/>
      <w:bookmarkStart w:id="6" w:name="_Toc30104"/>
      <w:bookmarkStart w:id="7" w:name="_Toc25217"/>
      <w:bookmarkStart w:id="8" w:name="_Toc5899"/>
      <w:r>
        <w:rPr>
          <w:rFonts w:hint="eastAsia" w:asciiTheme="minorEastAsia" w:hAnsiTheme="minorEastAsia" w:eastAsiaTheme="minorEastAsia" w:cstheme="minorEastAsia"/>
          <w:b/>
          <w:bCs/>
          <w:kern w:val="0"/>
          <w:sz w:val="28"/>
          <w:szCs w:val="28"/>
        </w:rPr>
        <w:t>用户需求书</w:t>
      </w:r>
      <w:bookmarkEnd w:id="4"/>
      <w:bookmarkEnd w:id="5"/>
      <w:bookmarkEnd w:id="6"/>
      <w:bookmarkEnd w:id="7"/>
      <w:bookmarkEnd w:id="8"/>
      <w:bookmarkStart w:id="9" w:name="_Toc40346211"/>
      <w:bookmarkStart w:id="10" w:name="_Toc40776106"/>
    </w:p>
    <w:p>
      <w:pPr>
        <w:widowControl/>
        <w:shd w:val="clear" w:color="auto" w:fill="FFFFFF"/>
        <w:spacing w:line="450" w:lineRule="atLeast"/>
        <w:ind w:firstLine="420"/>
        <w:jc w:val="left"/>
        <w:textAlignment w:val="baseline"/>
        <w:rPr>
          <w:rFonts w:hint="eastAsia" w:asciiTheme="minorEastAsia" w:hAnsiTheme="minorEastAsia" w:eastAsiaTheme="minorEastAsia" w:cstheme="minorEastAsia"/>
          <w:b/>
          <w:bCs/>
          <w:color w:val="333333"/>
          <w:kern w:val="0"/>
          <w:sz w:val="21"/>
          <w:szCs w:val="21"/>
        </w:rPr>
      </w:pPr>
      <w:r>
        <w:rPr>
          <w:rFonts w:hint="eastAsia" w:asciiTheme="minorEastAsia" w:hAnsiTheme="minorEastAsia" w:eastAsiaTheme="minorEastAsia" w:cstheme="minorEastAsia"/>
          <w:b/>
          <w:bCs/>
          <w:color w:val="333333"/>
          <w:kern w:val="0"/>
          <w:sz w:val="21"/>
          <w:szCs w:val="21"/>
          <w:lang w:val="en-US" w:eastAsia="zh-CN"/>
        </w:rPr>
        <w:t>一</w:t>
      </w:r>
      <w:r>
        <w:rPr>
          <w:rFonts w:hint="eastAsia" w:asciiTheme="minorEastAsia" w:hAnsiTheme="minorEastAsia" w:eastAsiaTheme="minorEastAsia" w:cstheme="minorEastAsia"/>
          <w:b/>
          <w:bCs/>
          <w:color w:val="333333"/>
          <w:kern w:val="0"/>
          <w:sz w:val="21"/>
          <w:szCs w:val="21"/>
        </w:rPr>
        <w:t>、</w:t>
      </w:r>
      <w:r>
        <w:rPr>
          <w:rFonts w:hint="eastAsia" w:asciiTheme="minorEastAsia" w:hAnsiTheme="minorEastAsia" w:eastAsiaTheme="minorEastAsia" w:cstheme="minorEastAsia"/>
          <w:b/>
          <w:bCs/>
          <w:color w:val="333333"/>
          <w:kern w:val="0"/>
          <w:sz w:val="21"/>
          <w:szCs w:val="21"/>
          <w:lang w:val="en-US" w:eastAsia="zh-CN"/>
        </w:rPr>
        <w:t>项目</w:t>
      </w:r>
      <w:r>
        <w:rPr>
          <w:rFonts w:hint="eastAsia" w:asciiTheme="minorEastAsia" w:hAnsiTheme="minorEastAsia" w:eastAsiaTheme="minorEastAsia" w:cstheme="minorEastAsia"/>
          <w:b/>
          <w:bCs/>
          <w:color w:val="333333"/>
          <w:kern w:val="0"/>
          <w:sz w:val="21"/>
          <w:szCs w:val="21"/>
        </w:rPr>
        <w:t>要求</w:t>
      </w:r>
    </w:p>
    <w:p>
      <w:pPr>
        <w:widowControl/>
        <w:shd w:val="clear" w:color="auto" w:fill="FFFFFF"/>
        <w:spacing w:line="450" w:lineRule="atLeast"/>
        <w:ind w:firstLine="420"/>
        <w:jc w:val="left"/>
        <w:textAlignment w:val="baseline"/>
        <w:rPr>
          <w:rFonts w:hint="eastAsia" w:asciiTheme="minorEastAsia" w:hAnsiTheme="minorEastAsia" w:eastAsiaTheme="minorEastAsia" w:cstheme="minorEastAsia"/>
          <w:color w:val="333333"/>
          <w:kern w:val="0"/>
          <w:sz w:val="21"/>
          <w:szCs w:val="21"/>
          <w:lang w:eastAsia="zh-CN"/>
        </w:rPr>
      </w:pPr>
      <w:r>
        <w:rPr>
          <w:rFonts w:hint="eastAsia" w:asciiTheme="minorEastAsia" w:hAnsiTheme="minorEastAsia" w:eastAsiaTheme="minorEastAsia" w:cstheme="minorEastAsia"/>
          <w:color w:val="333333"/>
          <w:kern w:val="0"/>
          <w:sz w:val="21"/>
          <w:szCs w:val="21"/>
          <w:lang w:eastAsia="zh-CN"/>
        </w:rPr>
        <w:t>（一）技术要求</w:t>
      </w:r>
    </w:p>
    <w:p>
      <w:pPr>
        <w:widowControl/>
        <w:shd w:val="clear" w:color="auto" w:fill="FFFFFF"/>
        <w:spacing w:line="450" w:lineRule="atLeast"/>
        <w:ind w:firstLine="420"/>
        <w:jc w:val="left"/>
        <w:textAlignment w:val="baseline"/>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1</w:t>
      </w:r>
      <w:r>
        <w:rPr>
          <w:rFonts w:hint="eastAsia" w:asciiTheme="minorEastAsia" w:hAnsiTheme="minorEastAsia" w:eastAsiaTheme="minorEastAsia" w:cstheme="minorEastAsia"/>
          <w:color w:val="333333"/>
          <w:kern w:val="0"/>
          <w:sz w:val="21"/>
          <w:szCs w:val="21"/>
          <w:lang w:val="en-US" w:eastAsia="zh-CN"/>
        </w:rPr>
        <w:t>.所检定/校准器械的</w:t>
      </w:r>
      <w:r>
        <w:rPr>
          <w:rFonts w:hint="eastAsia" w:asciiTheme="minorEastAsia" w:hAnsiTheme="minorEastAsia" w:eastAsiaTheme="minorEastAsia" w:cstheme="minorEastAsia"/>
          <w:color w:val="333333"/>
          <w:kern w:val="0"/>
          <w:sz w:val="21"/>
          <w:szCs w:val="21"/>
        </w:rPr>
        <w:t>标准器溯源合格，溯源证书在有效期内，设备参数符合检定规程或校准规范要求。</w:t>
      </w:r>
    </w:p>
    <w:p>
      <w:pPr>
        <w:widowControl/>
        <w:shd w:val="clear" w:color="auto" w:fill="FFFFFF"/>
        <w:spacing w:line="450" w:lineRule="atLeast"/>
        <w:ind w:firstLine="420"/>
        <w:jc w:val="left"/>
        <w:textAlignment w:val="baseline"/>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w:t>
      </w:r>
      <w:r>
        <w:rPr>
          <w:rFonts w:hint="eastAsia" w:asciiTheme="minorEastAsia" w:hAnsiTheme="minorEastAsia" w:eastAsiaTheme="minorEastAsia" w:cstheme="minorEastAsia"/>
          <w:color w:val="333333"/>
          <w:kern w:val="0"/>
          <w:sz w:val="21"/>
          <w:szCs w:val="21"/>
          <w:lang w:val="en-US" w:eastAsia="zh-CN"/>
        </w:rPr>
        <w:t>.</w:t>
      </w:r>
      <w:r>
        <w:rPr>
          <w:rFonts w:hint="eastAsia" w:asciiTheme="minorEastAsia" w:hAnsiTheme="minorEastAsia" w:eastAsiaTheme="minorEastAsia" w:cstheme="minorEastAsia"/>
          <w:color w:val="333333"/>
          <w:kern w:val="0"/>
          <w:sz w:val="21"/>
          <w:szCs w:val="21"/>
        </w:rPr>
        <w:t>所有检校数据均可溯源至国家基准，出具的检校报告均可获得国家认可，具有法律效力。</w:t>
      </w:r>
    </w:p>
    <w:p>
      <w:pPr>
        <w:widowControl/>
        <w:shd w:val="clear" w:color="auto" w:fill="FFFFFF"/>
        <w:spacing w:line="450" w:lineRule="atLeast"/>
        <w:ind w:firstLine="420"/>
        <w:jc w:val="left"/>
        <w:textAlignment w:val="baseline"/>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3</w:t>
      </w:r>
      <w:r>
        <w:rPr>
          <w:rFonts w:hint="eastAsia" w:asciiTheme="minorEastAsia" w:hAnsiTheme="minorEastAsia" w:eastAsiaTheme="minorEastAsia" w:cstheme="minorEastAsia"/>
          <w:color w:val="333333"/>
          <w:kern w:val="0"/>
          <w:sz w:val="21"/>
          <w:szCs w:val="21"/>
          <w:lang w:val="en-US" w:eastAsia="zh-CN"/>
        </w:rPr>
        <w:t>.响应单位所投入的</w:t>
      </w:r>
      <w:r>
        <w:rPr>
          <w:rFonts w:hint="eastAsia" w:asciiTheme="minorEastAsia" w:hAnsiTheme="minorEastAsia" w:eastAsiaTheme="minorEastAsia" w:cstheme="minorEastAsia"/>
          <w:color w:val="333333"/>
          <w:kern w:val="0"/>
          <w:sz w:val="21"/>
          <w:szCs w:val="21"/>
        </w:rPr>
        <w:t>技术服务人员需具有人员上岗证书（提供证书复印件）。</w:t>
      </w:r>
    </w:p>
    <w:p>
      <w:pPr>
        <w:widowControl/>
        <w:shd w:val="clear" w:color="auto" w:fill="FFFFFF"/>
        <w:spacing w:line="450" w:lineRule="atLeast"/>
        <w:ind w:firstLine="420"/>
        <w:jc w:val="left"/>
        <w:textAlignment w:val="baseline"/>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4</w:t>
      </w:r>
      <w:r>
        <w:rPr>
          <w:rFonts w:hint="eastAsia" w:asciiTheme="minorEastAsia" w:hAnsiTheme="minorEastAsia" w:eastAsiaTheme="minorEastAsia" w:cstheme="minorEastAsia"/>
          <w:color w:val="333333"/>
          <w:kern w:val="0"/>
          <w:sz w:val="21"/>
          <w:szCs w:val="21"/>
          <w:lang w:val="en-US" w:eastAsia="zh-CN"/>
        </w:rPr>
        <w:t>.响应单位应当建立相关的经国家或者本省计量行政主管部门考核合格的最高计量标准，并向省计量行政主管部门备案</w:t>
      </w:r>
      <w:bookmarkStart w:id="211" w:name="_GoBack"/>
      <w:bookmarkEnd w:id="211"/>
      <w:r>
        <w:rPr>
          <w:rFonts w:hint="eastAsia" w:asciiTheme="minorEastAsia" w:hAnsiTheme="minorEastAsia" w:eastAsiaTheme="minorEastAsia" w:cstheme="minorEastAsia"/>
          <w:color w:val="333333"/>
          <w:kern w:val="0"/>
          <w:sz w:val="21"/>
          <w:szCs w:val="21"/>
          <w:lang w:val="en-US" w:eastAsia="zh-CN"/>
        </w:rPr>
        <w:t>。</w:t>
      </w:r>
    </w:p>
    <w:p>
      <w:pPr>
        <w:widowControl/>
        <w:shd w:val="clear" w:color="auto" w:fill="FFFFFF"/>
        <w:spacing w:line="450" w:lineRule="atLeast"/>
        <w:ind w:firstLine="420"/>
        <w:jc w:val="left"/>
        <w:textAlignment w:val="baseline"/>
        <w:rPr>
          <w:rFonts w:hint="eastAsia" w:asciiTheme="minorEastAsia" w:hAnsiTheme="minorEastAsia" w:eastAsiaTheme="minorEastAsia" w:cstheme="minorEastAsia"/>
          <w:color w:val="333333"/>
          <w:kern w:val="0"/>
          <w:sz w:val="21"/>
          <w:szCs w:val="21"/>
          <w:lang w:eastAsia="zh-CN"/>
        </w:rPr>
      </w:pPr>
      <w:r>
        <w:rPr>
          <w:rFonts w:hint="eastAsia" w:asciiTheme="minorEastAsia" w:hAnsiTheme="minorEastAsia" w:eastAsiaTheme="minorEastAsia" w:cstheme="minorEastAsia"/>
          <w:color w:val="333333"/>
          <w:kern w:val="0"/>
          <w:sz w:val="21"/>
          <w:szCs w:val="21"/>
          <w:lang w:eastAsia="zh-CN"/>
        </w:rPr>
        <w:t>（二）其他要求</w:t>
      </w:r>
    </w:p>
    <w:p>
      <w:pPr>
        <w:widowControl/>
        <w:shd w:val="clear" w:color="auto" w:fill="FFFFFF"/>
        <w:spacing w:line="450" w:lineRule="atLeast"/>
        <w:ind w:firstLine="420" w:firstLineChars="0"/>
        <w:jc w:val="left"/>
        <w:textAlignment w:val="baseline"/>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1</w:t>
      </w:r>
      <w:r>
        <w:rPr>
          <w:rFonts w:hint="eastAsia" w:asciiTheme="minorEastAsia" w:hAnsiTheme="minorEastAsia" w:eastAsiaTheme="minorEastAsia" w:cstheme="minorEastAsia"/>
          <w:color w:val="333333"/>
          <w:kern w:val="0"/>
          <w:sz w:val="21"/>
          <w:szCs w:val="21"/>
          <w:lang w:val="en-US" w:eastAsia="zh-CN"/>
        </w:rPr>
        <w:t>.响应单位需</w:t>
      </w:r>
      <w:r>
        <w:rPr>
          <w:rFonts w:hint="eastAsia" w:asciiTheme="minorEastAsia" w:hAnsiTheme="minorEastAsia" w:eastAsiaTheme="minorEastAsia" w:cstheme="minorEastAsia"/>
          <w:color w:val="333333"/>
          <w:kern w:val="0"/>
          <w:sz w:val="21"/>
          <w:szCs w:val="21"/>
        </w:rPr>
        <w:t>提供近两年的业绩和服务方案、团队组成、荣誉信誉情况。</w:t>
      </w:r>
    </w:p>
    <w:p>
      <w:pPr>
        <w:widowControl/>
        <w:shd w:val="clear" w:color="auto" w:fill="FFFFFF"/>
        <w:spacing w:line="450" w:lineRule="atLeast"/>
        <w:ind w:firstLine="420" w:firstLineChars="0"/>
        <w:jc w:val="left"/>
        <w:textAlignment w:val="baseline"/>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w:t>
      </w:r>
      <w:r>
        <w:rPr>
          <w:rFonts w:hint="eastAsia" w:asciiTheme="minorEastAsia" w:hAnsiTheme="minorEastAsia" w:eastAsiaTheme="minorEastAsia" w:cstheme="minorEastAsia"/>
          <w:color w:val="333333"/>
          <w:kern w:val="0"/>
          <w:sz w:val="21"/>
          <w:szCs w:val="21"/>
          <w:lang w:val="en-US" w:eastAsia="zh-CN"/>
        </w:rPr>
        <w:t>.响应单位需</w:t>
      </w:r>
      <w:r>
        <w:rPr>
          <w:rFonts w:hint="eastAsia" w:asciiTheme="minorEastAsia" w:hAnsiTheme="minorEastAsia" w:eastAsiaTheme="minorEastAsia" w:cstheme="minorEastAsia"/>
          <w:color w:val="333333"/>
          <w:kern w:val="0"/>
          <w:sz w:val="21"/>
          <w:szCs w:val="21"/>
        </w:rPr>
        <w:t>按设备类别进行分项</w:t>
      </w:r>
      <w:r>
        <w:rPr>
          <w:rFonts w:hint="eastAsia" w:asciiTheme="minorEastAsia" w:hAnsiTheme="minorEastAsia" w:eastAsiaTheme="minorEastAsia" w:cstheme="minorEastAsia"/>
          <w:color w:val="333333"/>
          <w:kern w:val="0"/>
          <w:sz w:val="21"/>
          <w:szCs w:val="21"/>
          <w:lang w:val="en-US" w:eastAsia="zh-CN"/>
        </w:rPr>
        <w:t>单价</w:t>
      </w:r>
      <w:r>
        <w:rPr>
          <w:rFonts w:hint="eastAsia" w:asciiTheme="minorEastAsia" w:hAnsiTheme="minorEastAsia" w:eastAsiaTheme="minorEastAsia" w:cstheme="minorEastAsia"/>
          <w:color w:val="333333"/>
          <w:kern w:val="0"/>
          <w:sz w:val="21"/>
          <w:szCs w:val="21"/>
        </w:rPr>
        <w:t>报价，</w:t>
      </w:r>
      <w:r>
        <w:rPr>
          <w:rFonts w:hint="eastAsia" w:asciiTheme="minorEastAsia" w:hAnsiTheme="minorEastAsia" w:eastAsiaTheme="minorEastAsia" w:cstheme="minorEastAsia"/>
          <w:color w:val="333333"/>
          <w:kern w:val="0"/>
          <w:sz w:val="21"/>
          <w:szCs w:val="21"/>
          <w:lang w:val="en-US" w:eastAsia="zh-CN"/>
        </w:rPr>
        <w:t>结算价格以</w:t>
      </w:r>
      <w:r>
        <w:rPr>
          <w:rFonts w:hint="eastAsia" w:asciiTheme="minorEastAsia" w:hAnsiTheme="minorEastAsia" w:eastAsiaTheme="minorEastAsia" w:cstheme="minorEastAsia"/>
          <w:color w:val="333333"/>
          <w:kern w:val="0"/>
          <w:sz w:val="21"/>
          <w:szCs w:val="21"/>
        </w:rPr>
        <w:t>按照实际检测数量结算支付。</w:t>
      </w:r>
    </w:p>
    <w:p>
      <w:pPr>
        <w:widowControl/>
        <w:shd w:val="clear" w:color="auto" w:fill="FFFFFF"/>
        <w:spacing w:line="450" w:lineRule="atLeast"/>
        <w:ind w:firstLine="420" w:firstLineChars="0"/>
        <w:jc w:val="left"/>
        <w:textAlignment w:val="baseline"/>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3</w:t>
      </w:r>
      <w:r>
        <w:rPr>
          <w:rFonts w:hint="eastAsia" w:asciiTheme="minorEastAsia" w:hAnsiTheme="minorEastAsia" w:eastAsiaTheme="minorEastAsia" w:cstheme="minorEastAsia"/>
          <w:color w:val="333333"/>
          <w:kern w:val="0"/>
          <w:sz w:val="21"/>
          <w:szCs w:val="21"/>
          <w:lang w:val="en-US" w:eastAsia="zh-CN"/>
        </w:rPr>
        <w:t>.</w:t>
      </w:r>
      <w:r>
        <w:rPr>
          <w:rFonts w:hint="eastAsia" w:asciiTheme="minorEastAsia" w:hAnsiTheme="minorEastAsia" w:eastAsiaTheme="minorEastAsia" w:cstheme="minorEastAsia"/>
          <w:color w:val="333333"/>
          <w:kern w:val="0"/>
          <w:sz w:val="21"/>
          <w:szCs w:val="21"/>
        </w:rPr>
        <w:t>服务期限：</w:t>
      </w:r>
      <w:r>
        <w:rPr>
          <w:rFonts w:hint="eastAsia" w:asciiTheme="minorEastAsia" w:hAnsiTheme="minorEastAsia" w:eastAsiaTheme="minorEastAsia" w:cstheme="minorEastAsia"/>
          <w:color w:val="333333"/>
          <w:kern w:val="0"/>
          <w:sz w:val="21"/>
          <w:szCs w:val="21"/>
          <w:lang w:val="en-US" w:eastAsia="zh-CN"/>
        </w:rPr>
        <w:t>自合同签订之日起</w:t>
      </w:r>
      <w:r>
        <w:rPr>
          <w:rFonts w:hint="eastAsia" w:asciiTheme="minorEastAsia" w:hAnsiTheme="minorEastAsia" w:eastAsiaTheme="minorEastAsia" w:cstheme="minorEastAsia"/>
          <w:color w:val="333333"/>
          <w:kern w:val="0"/>
          <w:sz w:val="21"/>
          <w:szCs w:val="21"/>
        </w:rPr>
        <w:t>一年。</w:t>
      </w:r>
    </w:p>
    <w:p>
      <w:pPr>
        <w:widowControl/>
        <w:shd w:val="clear" w:color="auto" w:fill="FFFFFF"/>
        <w:spacing w:line="450" w:lineRule="atLeast"/>
        <w:ind w:firstLine="420"/>
        <w:jc w:val="left"/>
        <w:textAlignment w:val="baseline"/>
        <w:rPr>
          <w:rFonts w:hint="eastAsia" w:asciiTheme="minorEastAsia" w:hAnsiTheme="minorEastAsia" w:eastAsiaTheme="minorEastAsia" w:cstheme="minorEastAsia"/>
          <w:b/>
          <w:bCs/>
          <w:color w:val="333333"/>
          <w:kern w:val="0"/>
          <w:sz w:val="21"/>
          <w:szCs w:val="21"/>
          <w:lang w:val="en-US" w:eastAsia="zh-CN"/>
        </w:rPr>
      </w:pPr>
      <w:r>
        <w:rPr>
          <w:rFonts w:hint="eastAsia" w:asciiTheme="minorEastAsia" w:hAnsiTheme="minorEastAsia" w:eastAsiaTheme="minorEastAsia" w:cstheme="minorEastAsia"/>
          <w:b/>
          <w:bCs/>
          <w:color w:val="333333"/>
          <w:kern w:val="0"/>
          <w:sz w:val="21"/>
          <w:szCs w:val="21"/>
          <w:lang w:val="en-US" w:eastAsia="zh-CN"/>
        </w:rPr>
        <w:t>二、检定/校准器械及数量</w:t>
      </w:r>
    </w:p>
    <w:tbl>
      <w:tblPr>
        <w:tblStyle w:val="10"/>
        <w:tblW w:w="70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7"/>
        <w:gridCol w:w="3098"/>
        <w:gridCol w:w="30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u w:val="none"/>
              </w:rPr>
            </w:pPr>
            <w:r>
              <w:rPr>
                <w:rFonts w:hint="eastAsia" w:asciiTheme="minorEastAsia" w:hAnsiTheme="minorEastAsia" w:eastAsiaTheme="minorEastAsia" w:cstheme="minorEastAsia"/>
                <w:b/>
                <w:bCs/>
                <w:i w:val="0"/>
                <w:iCs w:val="0"/>
                <w:color w:val="auto"/>
                <w:kern w:val="0"/>
                <w:sz w:val="21"/>
                <w:szCs w:val="21"/>
                <w:u w:val="none"/>
                <w:lang w:val="en-US" w:eastAsia="zh-CN" w:bidi="ar"/>
              </w:rPr>
              <w:t>序号</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u w:val="none"/>
              </w:rPr>
            </w:pPr>
            <w:r>
              <w:rPr>
                <w:rFonts w:hint="eastAsia" w:asciiTheme="minorEastAsia" w:hAnsiTheme="minorEastAsia" w:eastAsiaTheme="minorEastAsia" w:cstheme="minorEastAsia"/>
                <w:b/>
                <w:bCs/>
                <w:i w:val="0"/>
                <w:iCs w:val="0"/>
                <w:color w:val="auto"/>
                <w:kern w:val="0"/>
                <w:sz w:val="21"/>
                <w:szCs w:val="21"/>
                <w:u w:val="none"/>
                <w:lang w:val="en-US" w:eastAsia="zh-CN" w:bidi="ar"/>
              </w:rPr>
              <w:t>器械名称</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u w:val="none"/>
              </w:rPr>
            </w:pPr>
            <w:r>
              <w:rPr>
                <w:rFonts w:hint="eastAsia" w:asciiTheme="minorEastAsia" w:hAnsiTheme="minorEastAsia" w:eastAsiaTheme="minorEastAsia" w:cstheme="minorEastAsia"/>
                <w:b/>
                <w:bCs/>
                <w:i w:val="0"/>
                <w:iCs w:val="0"/>
                <w:color w:val="auto"/>
                <w:kern w:val="0"/>
                <w:sz w:val="21"/>
                <w:szCs w:val="21"/>
                <w:u w:val="none"/>
                <w:lang w:val="en-US" w:eastAsia="zh-CN" w:bidi="ar"/>
              </w:rPr>
              <w:t>检测数量（单位：台）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呼吸机</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输液泵和注射泵</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血液透析装置</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机械式温湿度计</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高频电刀</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脉搏血氧仪</w:t>
            </w:r>
          </w:p>
        </w:tc>
        <w:tc>
          <w:tcPr>
            <w:tcW w:w="3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7</w:t>
            </w:r>
          </w:p>
        </w:tc>
        <w:tc>
          <w:tcPr>
            <w:tcW w:w="3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胰岛素泵</w:t>
            </w:r>
          </w:p>
        </w:tc>
        <w:tc>
          <w:tcPr>
            <w:tcW w:w="3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血液气体酸碱分析仪</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9</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尿液分析仪</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血细胞分析仪</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11</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全自动生化分析仪</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血液流变分析仪</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13</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酶标分析仪</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14</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电解质分析仪</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糖化血红蛋白分析仪</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医用离心机</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17</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移液器</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18</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酶标洗板机</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19</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生物安全柜</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20</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超净工作台</w:t>
            </w:r>
          </w:p>
        </w:tc>
        <w:tc>
          <w:tcPr>
            <w:tcW w:w="3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21</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生物显微镜</w:t>
            </w:r>
          </w:p>
        </w:tc>
        <w:tc>
          <w:tcPr>
            <w:tcW w:w="3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22</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化学免疫发光分析仪</w:t>
            </w:r>
          </w:p>
        </w:tc>
        <w:tc>
          <w:tcPr>
            <w:tcW w:w="3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23</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凝血仪</w:t>
            </w:r>
          </w:p>
        </w:tc>
        <w:tc>
          <w:tcPr>
            <w:tcW w:w="3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24</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培养箱</w:t>
            </w:r>
          </w:p>
        </w:tc>
        <w:tc>
          <w:tcPr>
            <w:tcW w:w="3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25</w:t>
            </w:r>
          </w:p>
        </w:tc>
        <w:tc>
          <w:tcPr>
            <w:tcW w:w="3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核酸提取仪</w:t>
            </w:r>
          </w:p>
        </w:tc>
        <w:tc>
          <w:tcPr>
            <w:tcW w:w="3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26</w:t>
            </w:r>
          </w:p>
        </w:tc>
        <w:tc>
          <w:tcPr>
            <w:tcW w:w="3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核酸扩增仪</w:t>
            </w:r>
          </w:p>
        </w:tc>
        <w:tc>
          <w:tcPr>
            <w:tcW w:w="3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27</w:t>
            </w:r>
          </w:p>
        </w:tc>
        <w:tc>
          <w:tcPr>
            <w:tcW w:w="3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特定蛋白分析仪</w:t>
            </w:r>
          </w:p>
        </w:tc>
        <w:tc>
          <w:tcPr>
            <w:tcW w:w="3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28</w:t>
            </w:r>
          </w:p>
        </w:tc>
        <w:tc>
          <w:tcPr>
            <w:tcW w:w="3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全自动血型分析仪</w:t>
            </w:r>
          </w:p>
        </w:tc>
        <w:tc>
          <w:tcPr>
            <w:tcW w:w="3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29</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纯水机</w:t>
            </w:r>
          </w:p>
        </w:tc>
        <w:tc>
          <w:tcPr>
            <w:tcW w:w="3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30</w:t>
            </w:r>
          </w:p>
        </w:tc>
        <w:tc>
          <w:tcPr>
            <w:tcW w:w="3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超低温冰箱</w:t>
            </w:r>
          </w:p>
        </w:tc>
        <w:tc>
          <w:tcPr>
            <w:tcW w:w="3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31</w:t>
            </w:r>
          </w:p>
        </w:tc>
        <w:tc>
          <w:tcPr>
            <w:tcW w:w="3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医用冷藏设备（冰箱）</w:t>
            </w:r>
          </w:p>
        </w:tc>
        <w:tc>
          <w:tcPr>
            <w:tcW w:w="3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32</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电子眼压计</w:t>
            </w:r>
          </w:p>
        </w:tc>
        <w:tc>
          <w:tcPr>
            <w:tcW w:w="3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33</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辐射剂量率仪</w:t>
            </w:r>
          </w:p>
        </w:tc>
        <w:tc>
          <w:tcPr>
            <w:tcW w:w="3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40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合计（台）：</w:t>
            </w:r>
          </w:p>
        </w:tc>
        <w:tc>
          <w:tcPr>
            <w:tcW w:w="3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238</w:t>
            </w:r>
          </w:p>
        </w:tc>
      </w:tr>
    </w:tbl>
    <w:p>
      <w:pPr>
        <w:widowControl/>
        <w:shd w:val="clear" w:color="auto" w:fill="FFFFFF"/>
        <w:spacing w:line="450" w:lineRule="atLeast"/>
        <w:ind w:left="420" w:leftChars="0" w:firstLine="420" w:firstLineChars="0"/>
        <w:jc w:val="left"/>
        <w:textAlignment w:val="baseline"/>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color w:val="333333"/>
          <w:kern w:val="0"/>
          <w:sz w:val="21"/>
          <w:szCs w:val="21"/>
          <w:lang w:val="en-US" w:eastAsia="zh-CN"/>
        </w:rPr>
        <w:t>备注：响应单位须能独立完成以上所有设备的检定/校准。</w:t>
      </w:r>
    </w:p>
    <w:p>
      <w:pPr>
        <w:widowControl/>
        <w:shd w:val="clear" w:color="auto" w:fill="FFFFFF"/>
        <w:spacing w:line="450" w:lineRule="atLeast"/>
        <w:ind w:firstLine="420"/>
        <w:jc w:val="left"/>
        <w:textAlignment w:val="baseline"/>
        <w:rPr>
          <w:rFonts w:hint="eastAsia" w:asciiTheme="minorEastAsia" w:hAnsiTheme="minorEastAsia" w:eastAsiaTheme="minorEastAsia" w:cstheme="minorEastAsia"/>
          <w:b/>
          <w:bCs/>
          <w:color w:val="333333"/>
          <w:kern w:val="0"/>
          <w:sz w:val="21"/>
          <w:szCs w:val="21"/>
          <w:lang w:val="en-US" w:eastAsia="zh-CN"/>
        </w:rPr>
      </w:pPr>
      <w:r>
        <w:rPr>
          <w:rFonts w:hint="eastAsia" w:asciiTheme="minorEastAsia" w:hAnsiTheme="minorEastAsia" w:eastAsiaTheme="minorEastAsia" w:cstheme="minorEastAsia"/>
          <w:b/>
          <w:bCs/>
          <w:color w:val="333333"/>
          <w:kern w:val="0"/>
          <w:sz w:val="21"/>
          <w:szCs w:val="21"/>
          <w:lang w:val="en-US" w:eastAsia="zh-CN"/>
        </w:rPr>
        <w:t>三、项目完成期限</w:t>
      </w:r>
    </w:p>
    <w:p>
      <w:pPr>
        <w:spacing w:line="360" w:lineRule="auto"/>
        <w:ind w:firstLine="420" w:firstLineChars="0"/>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sz w:val="21"/>
          <w:szCs w:val="21"/>
          <w:lang w:val="en-US" w:eastAsia="zh-CN"/>
        </w:rPr>
        <w:t>接院方通知后须在5个工作日内完成所有需</w:t>
      </w:r>
      <w:r>
        <w:rPr>
          <w:rFonts w:hint="eastAsia" w:asciiTheme="minorEastAsia" w:hAnsiTheme="minorEastAsia" w:eastAsiaTheme="minorEastAsia" w:cstheme="minorEastAsia"/>
          <w:color w:val="333333"/>
          <w:kern w:val="0"/>
          <w:sz w:val="21"/>
          <w:szCs w:val="21"/>
          <w:lang w:val="en-US" w:eastAsia="zh-CN"/>
        </w:rPr>
        <w:t>检定/校准器械的检定/校准。</w:t>
      </w:r>
    </w:p>
    <w:p>
      <w:pPr>
        <w:widowControl/>
        <w:shd w:val="clear" w:color="auto" w:fill="FFFFFF"/>
        <w:spacing w:line="450" w:lineRule="atLeast"/>
        <w:ind w:firstLine="420"/>
        <w:jc w:val="left"/>
        <w:textAlignment w:val="baseline"/>
        <w:rPr>
          <w:rFonts w:hint="eastAsia" w:asciiTheme="minorEastAsia" w:hAnsiTheme="minorEastAsia" w:eastAsiaTheme="minorEastAsia" w:cstheme="minorEastAsia"/>
          <w:b/>
          <w:bCs/>
          <w:color w:val="333333"/>
          <w:kern w:val="0"/>
          <w:sz w:val="21"/>
          <w:szCs w:val="21"/>
          <w:lang w:val="en-US" w:eastAsia="zh-CN"/>
        </w:rPr>
      </w:pPr>
      <w:r>
        <w:rPr>
          <w:rFonts w:hint="eastAsia" w:asciiTheme="minorEastAsia" w:hAnsiTheme="minorEastAsia" w:eastAsiaTheme="minorEastAsia" w:cstheme="minorEastAsia"/>
          <w:b/>
          <w:bCs/>
          <w:color w:val="333333"/>
          <w:kern w:val="0"/>
          <w:sz w:val="21"/>
          <w:szCs w:val="21"/>
          <w:lang w:val="en-US" w:eastAsia="zh-CN"/>
        </w:rPr>
        <w:t>四、成交原则</w:t>
      </w:r>
    </w:p>
    <w:p>
      <w:pPr>
        <w:pStyle w:val="15"/>
        <w:spacing w:line="360" w:lineRule="auto"/>
        <w:ind w:firstLine="42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本项目采用</w:t>
      </w:r>
      <w:r>
        <w:rPr>
          <w:rFonts w:hint="eastAsia" w:asciiTheme="minorEastAsia" w:hAnsiTheme="minorEastAsia" w:eastAsiaTheme="minorEastAsia" w:cstheme="minorEastAsia"/>
          <w:sz w:val="21"/>
          <w:szCs w:val="21"/>
          <w:lang w:val="en-US" w:eastAsia="zh-CN"/>
        </w:rPr>
        <w:t>院内询价方式采购，在完全满足采购文件所有要求的前提下，报价最低的供应商为</w:t>
      </w:r>
      <w:r>
        <w:rPr>
          <w:rFonts w:hint="eastAsia" w:asciiTheme="minorEastAsia" w:hAnsiTheme="minorEastAsia" w:eastAsiaTheme="minorEastAsia" w:cstheme="minorEastAsia"/>
          <w:sz w:val="21"/>
          <w:szCs w:val="21"/>
        </w:rPr>
        <w:t>第一成交候选人。</w:t>
      </w:r>
    </w:p>
    <w:p>
      <w:pPr>
        <w:pStyle w:val="16"/>
        <w:spacing w:line="360" w:lineRule="auto"/>
        <w:ind w:firstLine="316" w:firstLineChars="150"/>
        <w:rPr>
          <w:rFonts w:hint="eastAsia" w:asciiTheme="minorEastAsia" w:hAnsiTheme="minorEastAsia" w:eastAsiaTheme="minorEastAsia" w:cstheme="minorEastAsia"/>
          <w:b/>
          <w:color w:val="FF0000"/>
          <w:sz w:val="21"/>
          <w:szCs w:val="21"/>
        </w:rPr>
      </w:pPr>
    </w:p>
    <w:p>
      <w:pPr>
        <w:pStyle w:val="3"/>
        <w:spacing w:line="360" w:lineRule="auto"/>
        <w:ind w:firstLine="422" w:firstLineChars="200"/>
        <w:rPr>
          <w:rFonts w:hint="eastAsia" w:asciiTheme="minorEastAsia" w:hAnsiTheme="minorEastAsia" w:eastAsiaTheme="minorEastAsia" w:cstheme="minorEastAsia"/>
          <w:b/>
          <w:bCs/>
          <w:kern w:val="1"/>
          <w:sz w:val="21"/>
          <w:szCs w:val="21"/>
        </w:rPr>
      </w:pPr>
      <w:r>
        <w:rPr>
          <w:rFonts w:hint="eastAsia" w:asciiTheme="minorEastAsia" w:hAnsiTheme="minorEastAsia" w:eastAsiaTheme="minorEastAsia" w:cstheme="minorEastAsia"/>
          <w:b/>
          <w:bCs/>
          <w:kern w:val="1"/>
          <w:sz w:val="21"/>
          <w:szCs w:val="21"/>
        </w:rPr>
        <w:t>备注：</w:t>
      </w:r>
    </w:p>
    <w:p>
      <w:pPr>
        <w:pStyle w:val="3"/>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1.以上所有项目标有“★”的条款均为必须完全满足指标，报价人须进行实质性响应，报价人若有一项带“★”的条款未响应或不满足，将按无效投标处理。</w:t>
      </w:r>
    </w:p>
    <w:p>
      <w:pPr>
        <w:pStyle w:val="16"/>
        <w:spacing w:line="360" w:lineRule="auto"/>
        <w:ind w:firstLine="420" w:firstLineChars="200"/>
        <w:rPr>
          <w:rFonts w:hint="eastAsia" w:asciiTheme="minorEastAsia" w:hAnsiTheme="minorEastAsia" w:eastAsiaTheme="minorEastAsia" w:cstheme="minorEastAsia"/>
          <w:sz w:val="21"/>
          <w:szCs w:val="21"/>
          <w:lang w:eastAsia="zh-CN"/>
        </w:rPr>
        <w:sectPr>
          <w:headerReference r:id="rId3" w:type="default"/>
          <w:footerReference r:id="rId4" w:type="default"/>
          <w:pgSz w:w="11906" w:h="16838"/>
          <w:pgMar w:top="1134" w:right="1418" w:bottom="1134" w:left="1418" w:header="851" w:footer="992" w:gutter="0"/>
          <w:cols w:space="425" w:num="1"/>
          <w:docGrid w:type="lines" w:linePitch="312" w:charSpace="0"/>
        </w:sectPr>
      </w:pPr>
      <w:r>
        <w:rPr>
          <w:rFonts w:hint="eastAsia" w:asciiTheme="minorEastAsia" w:hAnsiTheme="minorEastAsia" w:eastAsiaTheme="minorEastAsia" w:cstheme="minorEastAsia"/>
          <w:sz w:val="21"/>
          <w:szCs w:val="21"/>
        </w:rPr>
        <w:t>2.以上项目标有“▲”的条款均为评审的重要评分指标，报价人若有部分“▲”条款未响应或不满足，将导致其响应性评审严重扣分</w:t>
      </w:r>
      <w:r>
        <w:rPr>
          <w:rFonts w:hint="eastAsia" w:asciiTheme="minorEastAsia" w:hAnsiTheme="minorEastAsia" w:eastAsiaTheme="minorEastAsia" w:cstheme="minorEastAsia"/>
          <w:sz w:val="21"/>
          <w:szCs w:val="21"/>
          <w:lang w:eastAsia="zh-CN"/>
        </w:rPr>
        <w:t>。</w:t>
      </w:r>
    </w:p>
    <w:bookmarkEnd w:id="9"/>
    <w:bookmarkEnd w:id="10"/>
    <w:p>
      <w:pPr>
        <w:spacing w:after="120"/>
        <w:rPr>
          <w:rFonts w:hint="eastAsia" w:asciiTheme="minorEastAsia" w:hAnsiTheme="minorEastAsia" w:eastAsiaTheme="minorEastAsia" w:cstheme="minorEastAsia"/>
          <w:sz w:val="28"/>
          <w:szCs w:val="28"/>
        </w:rPr>
      </w:pPr>
    </w:p>
    <w:p>
      <w:pPr>
        <w:numPr>
          <w:ilvl w:val="0"/>
          <w:numId w:val="1"/>
        </w:numPr>
        <w:jc w:val="center"/>
        <w:outlineLvl w:val="0"/>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 xml:space="preserve">  </w:t>
      </w:r>
      <w:bookmarkStart w:id="11" w:name="_Toc28809"/>
      <w:r>
        <w:rPr>
          <w:rFonts w:hint="eastAsia" w:asciiTheme="minorEastAsia" w:hAnsiTheme="minorEastAsia" w:eastAsiaTheme="minorEastAsia" w:cstheme="minorEastAsia"/>
          <w:b/>
          <w:bCs/>
          <w:kern w:val="0"/>
          <w:sz w:val="28"/>
          <w:szCs w:val="28"/>
        </w:rPr>
        <w:t>报名相关事宜</w:t>
      </w:r>
      <w:bookmarkEnd w:id="11"/>
    </w:p>
    <w:p>
      <w:pPr>
        <w:spacing w:line="360" w:lineRule="auto"/>
        <w:rPr>
          <w:rFonts w:hint="eastAsia" w:asciiTheme="minorEastAsia" w:hAnsiTheme="minorEastAsia" w:eastAsiaTheme="minorEastAsia" w:cstheme="minorEastAsia"/>
          <w:b/>
          <w:sz w:val="21"/>
          <w:szCs w:val="21"/>
        </w:rPr>
      </w:pPr>
    </w:p>
    <w:p>
      <w:pPr>
        <w:widowControl/>
        <w:spacing w:line="360" w:lineRule="auto"/>
        <w:ind w:firstLine="361" w:firstLineChars="150"/>
        <w:jc w:val="left"/>
        <w:rPr>
          <w:rFonts w:hint="eastAsia" w:asciiTheme="minorEastAsia" w:hAnsiTheme="minorEastAsia" w:eastAsiaTheme="minorEastAsia" w:cstheme="minorEastAsia"/>
          <w:b/>
          <w:color w:val="auto"/>
          <w:kern w:val="0"/>
          <w:sz w:val="24"/>
          <w:szCs w:val="24"/>
          <w:lang w:val="en-US" w:eastAsia="zh-CN"/>
        </w:rPr>
      </w:pPr>
      <w:r>
        <w:rPr>
          <w:rFonts w:hint="eastAsia" w:asciiTheme="minorEastAsia" w:hAnsiTheme="minorEastAsia" w:eastAsiaTheme="minorEastAsia" w:cstheme="minorEastAsia"/>
          <w:b/>
          <w:color w:val="auto"/>
          <w:kern w:val="0"/>
          <w:sz w:val="24"/>
          <w:szCs w:val="24"/>
          <w:lang w:val="en-US" w:eastAsia="zh-CN"/>
        </w:rPr>
        <w:t>一、报名注意事项</w:t>
      </w:r>
    </w:p>
    <w:p>
      <w:pPr>
        <w:widowControl/>
        <w:spacing w:line="360" w:lineRule="auto"/>
        <w:ind w:firstLine="315" w:firstLineChars="150"/>
        <w:jc w:val="left"/>
        <w:rPr>
          <w:rFonts w:hint="eastAsia" w:asciiTheme="minorEastAsia" w:hAnsiTheme="minorEastAsia" w:eastAsiaTheme="minorEastAsia" w:cstheme="minorEastAsia"/>
          <w:b w:val="0"/>
          <w:bCs/>
          <w:color w:val="auto"/>
          <w:kern w:val="0"/>
          <w:sz w:val="21"/>
          <w:szCs w:val="21"/>
        </w:rPr>
      </w:pPr>
      <w:r>
        <w:rPr>
          <w:rFonts w:hint="eastAsia" w:asciiTheme="minorEastAsia" w:hAnsiTheme="minorEastAsia" w:eastAsiaTheme="minorEastAsia" w:cstheme="minorEastAsia"/>
          <w:b w:val="0"/>
          <w:bCs/>
          <w:color w:val="auto"/>
          <w:kern w:val="0"/>
          <w:sz w:val="21"/>
          <w:szCs w:val="21"/>
        </w:rPr>
        <w:t>（1）请各报名供应商在报名截止时间前，按照采购文件要求做好整套报名资料，发送至指定邮箱，报名时间截止后，由相关人员统一审核。</w:t>
      </w:r>
    </w:p>
    <w:p>
      <w:pPr>
        <w:widowControl/>
        <w:spacing w:line="360" w:lineRule="auto"/>
        <w:ind w:firstLine="315" w:firstLineChars="150"/>
        <w:jc w:val="left"/>
        <w:rPr>
          <w:rFonts w:hint="eastAsia" w:asciiTheme="minorEastAsia" w:hAnsiTheme="minorEastAsia" w:eastAsiaTheme="minorEastAsia" w:cstheme="minorEastAsia"/>
          <w:b w:val="0"/>
          <w:bCs/>
          <w:color w:val="auto"/>
          <w:kern w:val="0"/>
          <w:sz w:val="21"/>
          <w:szCs w:val="21"/>
        </w:rPr>
      </w:pPr>
      <w:r>
        <w:rPr>
          <w:rFonts w:hint="eastAsia" w:asciiTheme="minorEastAsia" w:hAnsiTheme="minorEastAsia" w:eastAsiaTheme="minorEastAsia" w:cstheme="minorEastAsia"/>
          <w:b w:val="0"/>
          <w:bCs/>
          <w:color w:val="auto"/>
          <w:kern w:val="0"/>
          <w:sz w:val="21"/>
          <w:szCs w:val="21"/>
        </w:rPr>
        <w:t>（2）各报名供应商应确保所提供报名资料真实、完整、清晰可辨，报名资料模糊不清、难以辨认，视为未提供处理，由此造成报名不成功、不能进入评审环节等严重后果由供应商自行负责。</w:t>
      </w:r>
    </w:p>
    <w:p>
      <w:pPr>
        <w:widowControl/>
        <w:spacing w:line="360" w:lineRule="auto"/>
        <w:ind w:firstLine="315" w:firstLineChars="150"/>
        <w:jc w:val="left"/>
        <w:rPr>
          <w:rFonts w:hint="eastAsia" w:asciiTheme="minorEastAsia" w:hAnsiTheme="minorEastAsia" w:eastAsiaTheme="minorEastAsia" w:cstheme="minorEastAsia"/>
          <w:b w:val="0"/>
          <w:bCs/>
          <w:color w:val="auto"/>
          <w:kern w:val="0"/>
          <w:sz w:val="21"/>
          <w:szCs w:val="21"/>
        </w:rPr>
      </w:pPr>
      <w:r>
        <w:rPr>
          <w:rFonts w:hint="eastAsia" w:asciiTheme="minorEastAsia" w:hAnsiTheme="minorEastAsia" w:eastAsiaTheme="minorEastAsia" w:cstheme="minorEastAsia"/>
          <w:b w:val="0"/>
          <w:bCs/>
          <w:color w:val="auto"/>
          <w:kern w:val="0"/>
          <w:sz w:val="21"/>
          <w:szCs w:val="21"/>
        </w:rPr>
        <w:t>（3）报名时间截止后不再受理报名或资料变更和补充，报名时间截止后所接收的任何邮件视为无效邮件。</w:t>
      </w:r>
    </w:p>
    <w:p>
      <w:pPr>
        <w:widowControl/>
        <w:spacing w:line="360" w:lineRule="auto"/>
        <w:ind w:firstLine="315" w:firstLineChars="150"/>
        <w:jc w:val="left"/>
        <w:rPr>
          <w:rFonts w:hint="eastAsia" w:asciiTheme="minorEastAsia" w:hAnsiTheme="minorEastAsia" w:eastAsiaTheme="minorEastAsia" w:cstheme="minorEastAsia"/>
          <w:b w:val="0"/>
          <w:bCs/>
          <w:color w:val="auto"/>
          <w:kern w:val="0"/>
          <w:sz w:val="21"/>
          <w:szCs w:val="21"/>
        </w:rPr>
      </w:pPr>
      <w:r>
        <w:rPr>
          <w:rFonts w:hint="eastAsia" w:asciiTheme="minorEastAsia" w:hAnsiTheme="minorEastAsia" w:eastAsiaTheme="minorEastAsia" w:cstheme="minorEastAsia"/>
          <w:b w:val="0"/>
          <w:bCs/>
          <w:color w:val="auto"/>
          <w:kern w:val="0"/>
          <w:sz w:val="21"/>
          <w:szCs w:val="21"/>
          <w:lang w:eastAsia="zh-CN"/>
        </w:rPr>
        <w:t>（</w:t>
      </w:r>
      <w:r>
        <w:rPr>
          <w:rFonts w:hint="eastAsia" w:asciiTheme="minorEastAsia" w:hAnsiTheme="minorEastAsia" w:eastAsiaTheme="minorEastAsia" w:cstheme="minorEastAsia"/>
          <w:b w:val="0"/>
          <w:bCs/>
          <w:color w:val="auto"/>
          <w:kern w:val="0"/>
          <w:sz w:val="21"/>
          <w:szCs w:val="21"/>
          <w:lang w:val="en-US" w:eastAsia="zh-CN"/>
        </w:rPr>
        <w:t>4</w:t>
      </w:r>
      <w:r>
        <w:rPr>
          <w:rFonts w:hint="eastAsia" w:asciiTheme="minorEastAsia" w:hAnsiTheme="minorEastAsia" w:eastAsiaTheme="minorEastAsia" w:cstheme="minorEastAsia"/>
          <w:b w:val="0"/>
          <w:bCs/>
          <w:color w:val="auto"/>
          <w:kern w:val="0"/>
          <w:sz w:val="21"/>
          <w:szCs w:val="21"/>
          <w:lang w:eastAsia="zh-CN"/>
        </w:rPr>
        <w:t>）</w:t>
      </w:r>
      <w:r>
        <w:rPr>
          <w:rFonts w:hint="eastAsia" w:asciiTheme="minorEastAsia" w:hAnsiTheme="minorEastAsia" w:eastAsiaTheme="minorEastAsia" w:cstheme="minorEastAsia"/>
          <w:b w:val="0"/>
          <w:bCs/>
          <w:color w:val="auto"/>
          <w:kern w:val="0"/>
          <w:sz w:val="21"/>
          <w:szCs w:val="21"/>
        </w:rPr>
        <w:t>供应商应如约参与我院采购评审会议，如因特殊情况未能参加需提前1天告知，无故缺席将被记入我院供应商不良信用档案。</w:t>
      </w:r>
    </w:p>
    <w:p>
      <w:pPr>
        <w:widowControl/>
        <w:spacing w:line="360" w:lineRule="auto"/>
        <w:ind w:firstLine="315" w:firstLineChars="150"/>
        <w:jc w:val="left"/>
        <w:rPr>
          <w:rFonts w:hint="eastAsia" w:asciiTheme="minorEastAsia" w:hAnsiTheme="minorEastAsia" w:eastAsiaTheme="minorEastAsia" w:cstheme="minorEastAsia"/>
          <w:b w:val="0"/>
          <w:bCs/>
          <w:color w:val="auto"/>
          <w:kern w:val="0"/>
          <w:sz w:val="21"/>
          <w:szCs w:val="21"/>
        </w:rPr>
      </w:pPr>
      <w:r>
        <w:rPr>
          <w:rFonts w:hint="eastAsia" w:asciiTheme="minorEastAsia" w:hAnsiTheme="minorEastAsia" w:eastAsiaTheme="minorEastAsia" w:cstheme="minorEastAsia"/>
          <w:b w:val="0"/>
          <w:bCs/>
          <w:color w:val="auto"/>
          <w:kern w:val="0"/>
          <w:sz w:val="21"/>
          <w:szCs w:val="21"/>
          <w:lang w:eastAsia="zh-CN"/>
        </w:rPr>
        <w:t>（</w:t>
      </w:r>
      <w:r>
        <w:rPr>
          <w:rFonts w:hint="eastAsia" w:asciiTheme="minorEastAsia" w:hAnsiTheme="minorEastAsia" w:eastAsiaTheme="minorEastAsia" w:cstheme="minorEastAsia"/>
          <w:b w:val="0"/>
          <w:bCs/>
          <w:color w:val="auto"/>
          <w:kern w:val="0"/>
          <w:sz w:val="21"/>
          <w:szCs w:val="21"/>
          <w:lang w:val="en-US" w:eastAsia="zh-CN"/>
        </w:rPr>
        <w:t>5</w:t>
      </w:r>
      <w:r>
        <w:rPr>
          <w:rFonts w:hint="eastAsia" w:asciiTheme="minorEastAsia" w:hAnsiTheme="minorEastAsia" w:eastAsiaTheme="minorEastAsia" w:cstheme="minorEastAsia"/>
          <w:b w:val="0"/>
          <w:bCs/>
          <w:color w:val="auto"/>
          <w:kern w:val="0"/>
          <w:sz w:val="21"/>
          <w:szCs w:val="21"/>
          <w:lang w:eastAsia="zh-CN"/>
        </w:rPr>
        <w:t>）</w:t>
      </w:r>
      <w:r>
        <w:rPr>
          <w:rFonts w:hint="eastAsia" w:asciiTheme="minorEastAsia" w:hAnsiTheme="minorEastAsia" w:eastAsiaTheme="minorEastAsia" w:cstheme="minorEastAsia"/>
          <w:b w:val="0"/>
          <w:bCs/>
          <w:color w:val="auto"/>
          <w:kern w:val="0"/>
          <w:sz w:val="21"/>
          <w:szCs w:val="21"/>
        </w:rPr>
        <w:t>报名供应商需仔细阅读报名注意事项，如不按照报名注意事项要求进行报名，后果由供应商自负。</w:t>
      </w:r>
    </w:p>
    <w:p>
      <w:pPr>
        <w:widowControl/>
        <w:spacing w:line="360" w:lineRule="auto"/>
        <w:ind w:firstLine="315" w:firstLineChars="150"/>
        <w:jc w:val="left"/>
        <w:rPr>
          <w:rFonts w:hint="eastAsia" w:asciiTheme="minorEastAsia" w:hAnsiTheme="minorEastAsia" w:eastAsiaTheme="minorEastAsia" w:cstheme="minorEastAsia"/>
          <w:b w:val="0"/>
          <w:bCs/>
          <w:color w:val="auto"/>
          <w:kern w:val="0"/>
          <w:sz w:val="21"/>
          <w:szCs w:val="21"/>
        </w:rPr>
      </w:pPr>
      <w:r>
        <w:rPr>
          <w:rFonts w:hint="eastAsia" w:asciiTheme="minorEastAsia" w:hAnsiTheme="minorEastAsia" w:eastAsiaTheme="minorEastAsia" w:cstheme="minorEastAsia"/>
          <w:b w:val="0"/>
          <w:bCs/>
          <w:color w:val="auto"/>
          <w:kern w:val="0"/>
          <w:sz w:val="21"/>
          <w:szCs w:val="21"/>
        </w:rPr>
        <w:t>（</w:t>
      </w:r>
      <w:r>
        <w:rPr>
          <w:rFonts w:hint="eastAsia" w:asciiTheme="minorEastAsia" w:hAnsiTheme="minorEastAsia" w:eastAsiaTheme="minorEastAsia" w:cstheme="minorEastAsia"/>
          <w:b w:val="0"/>
          <w:bCs/>
          <w:color w:val="auto"/>
          <w:kern w:val="0"/>
          <w:sz w:val="21"/>
          <w:szCs w:val="21"/>
          <w:lang w:val="en-US" w:eastAsia="zh-CN"/>
        </w:rPr>
        <w:t>6</w:t>
      </w:r>
      <w:r>
        <w:rPr>
          <w:rFonts w:hint="eastAsia" w:asciiTheme="minorEastAsia" w:hAnsiTheme="minorEastAsia" w:eastAsiaTheme="minorEastAsia" w:cstheme="minorEastAsia"/>
          <w:b w:val="0"/>
          <w:bCs/>
          <w:color w:val="auto"/>
          <w:kern w:val="0"/>
          <w:sz w:val="21"/>
          <w:szCs w:val="21"/>
        </w:rPr>
        <w:t>）材料中的任何重要的插字、涂改和增删，必须由法定代表人或经其正式授权的代表在旁边加盖公章或签字才有效。</w:t>
      </w:r>
    </w:p>
    <w:p>
      <w:pPr>
        <w:widowControl/>
        <w:spacing w:line="360" w:lineRule="auto"/>
        <w:ind w:firstLine="361" w:firstLineChars="150"/>
        <w:jc w:val="left"/>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lang w:val="en-US" w:eastAsia="zh-CN"/>
        </w:rPr>
        <w:t>二、</w:t>
      </w:r>
      <w:r>
        <w:rPr>
          <w:rFonts w:hint="eastAsia" w:asciiTheme="minorEastAsia" w:hAnsiTheme="minorEastAsia" w:eastAsiaTheme="minorEastAsia" w:cstheme="minorEastAsia"/>
          <w:b/>
          <w:color w:val="auto"/>
          <w:kern w:val="0"/>
          <w:sz w:val="24"/>
          <w:szCs w:val="24"/>
        </w:rPr>
        <w:t>供应商有下列情形之一的，将列入我院黑名单管理，在此后的三年内不得参与我院任何</w:t>
      </w:r>
      <w:r>
        <w:rPr>
          <w:rFonts w:hint="eastAsia" w:asciiTheme="minorEastAsia" w:hAnsiTheme="minorEastAsia" w:eastAsiaTheme="minorEastAsia" w:cstheme="minorEastAsia"/>
          <w:b/>
          <w:color w:val="auto"/>
          <w:kern w:val="0"/>
          <w:sz w:val="24"/>
          <w:szCs w:val="24"/>
          <w:lang w:val="en-US" w:eastAsia="zh-CN"/>
        </w:rPr>
        <w:t>采购</w:t>
      </w:r>
      <w:r>
        <w:rPr>
          <w:rFonts w:hint="eastAsia" w:asciiTheme="minorEastAsia" w:hAnsiTheme="minorEastAsia" w:eastAsiaTheme="minorEastAsia" w:cstheme="minorEastAsia"/>
          <w:b/>
          <w:color w:val="auto"/>
          <w:kern w:val="0"/>
          <w:sz w:val="24"/>
          <w:szCs w:val="24"/>
        </w:rPr>
        <w:t>活动</w:t>
      </w:r>
    </w:p>
    <w:p>
      <w:pPr>
        <w:widowControl/>
        <w:spacing w:line="360" w:lineRule="auto"/>
        <w:ind w:firstLine="315" w:firstLineChars="150"/>
        <w:jc w:val="left"/>
        <w:rPr>
          <w:rFonts w:hint="eastAsia" w:asciiTheme="minorEastAsia" w:hAnsiTheme="minorEastAsia" w:eastAsiaTheme="minorEastAsia" w:cstheme="minorEastAsia"/>
          <w:b w:val="0"/>
          <w:bCs/>
          <w:color w:val="auto"/>
          <w:kern w:val="0"/>
          <w:sz w:val="21"/>
          <w:szCs w:val="21"/>
        </w:rPr>
      </w:pPr>
      <w:r>
        <w:rPr>
          <w:rFonts w:hint="eastAsia" w:asciiTheme="minorEastAsia" w:hAnsiTheme="minorEastAsia" w:eastAsiaTheme="minorEastAsia" w:cstheme="minorEastAsia"/>
          <w:b w:val="0"/>
          <w:bCs/>
          <w:color w:val="auto"/>
          <w:kern w:val="0"/>
          <w:sz w:val="21"/>
          <w:szCs w:val="21"/>
        </w:rPr>
        <w:t>（1）提供虚假材料谋取中标、成交的；</w:t>
      </w:r>
    </w:p>
    <w:p>
      <w:pPr>
        <w:widowControl/>
        <w:spacing w:line="360" w:lineRule="auto"/>
        <w:ind w:firstLine="315" w:firstLineChars="150"/>
        <w:jc w:val="left"/>
        <w:rPr>
          <w:rFonts w:hint="eastAsia" w:asciiTheme="minorEastAsia" w:hAnsiTheme="minorEastAsia" w:eastAsiaTheme="minorEastAsia" w:cstheme="minorEastAsia"/>
          <w:b w:val="0"/>
          <w:bCs/>
          <w:color w:val="auto"/>
          <w:kern w:val="0"/>
          <w:sz w:val="21"/>
          <w:szCs w:val="21"/>
        </w:rPr>
      </w:pPr>
      <w:r>
        <w:rPr>
          <w:rFonts w:hint="eastAsia" w:asciiTheme="minorEastAsia" w:hAnsiTheme="minorEastAsia" w:eastAsiaTheme="minorEastAsia" w:cstheme="minorEastAsia"/>
          <w:b w:val="0"/>
          <w:bCs/>
          <w:color w:val="auto"/>
          <w:kern w:val="0"/>
          <w:sz w:val="21"/>
          <w:szCs w:val="21"/>
        </w:rPr>
        <w:t>（2）采取不正当手段诋毁、排挤其它供应商的；</w:t>
      </w:r>
    </w:p>
    <w:p>
      <w:pPr>
        <w:widowControl/>
        <w:spacing w:line="360" w:lineRule="auto"/>
        <w:ind w:firstLine="315" w:firstLineChars="150"/>
        <w:jc w:val="left"/>
        <w:rPr>
          <w:rFonts w:hint="eastAsia" w:asciiTheme="minorEastAsia" w:hAnsiTheme="minorEastAsia" w:eastAsiaTheme="minorEastAsia" w:cstheme="minorEastAsia"/>
          <w:b w:val="0"/>
          <w:bCs/>
          <w:color w:val="auto"/>
          <w:kern w:val="0"/>
          <w:sz w:val="21"/>
          <w:szCs w:val="21"/>
        </w:rPr>
      </w:pPr>
      <w:r>
        <w:rPr>
          <w:rFonts w:hint="eastAsia" w:asciiTheme="minorEastAsia" w:hAnsiTheme="minorEastAsia" w:eastAsiaTheme="minorEastAsia" w:cstheme="minorEastAsia"/>
          <w:b w:val="0"/>
          <w:bCs/>
          <w:color w:val="auto"/>
          <w:kern w:val="0"/>
          <w:sz w:val="21"/>
          <w:szCs w:val="21"/>
        </w:rPr>
        <w:t>（3）与其他供应商或者采购机构恶意串通围标的；</w:t>
      </w:r>
    </w:p>
    <w:p>
      <w:pPr>
        <w:widowControl/>
        <w:spacing w:line="360" w:lineRule="auto"/>
        <w:ind w:firstLine="315" w:firstLineChars="150"/>
        <w:jc w:val="left"/>
        <w:rPr>
          <w:rFonts w:hint="eastAsia" w:asciiTheme="minorEastAsia" w:hAnsiTheme="minorEastAsia" w:eastAsiaTheme="minorEastAsia" w:cstheme="minorEastAsia"/>
          <w:b w:val="0"/>
          <w:bCs/>
          <w:color w:val="auto"/>
          <w:kern w:val="0"/>
          <w:sz w:val="21"/>
          <w:szCs w:val="21"/>
        </w:rPr>
      </w:pPr>
      <w:r>
        <w:rPr>
          <w:rFonts w:hint="eastAsia" w:asciiTheme="minorEastAsia" w:hAnsiTheme="minorEastAsia" w:eastAsiaTheme="minorEastAsia" w:cstheme="minorEastAsia"/>
          <w:b w:val="0"/>
          <w:bCs/>
          <w:color w:val="auto"/>
          <w:kern w:val="0"/>
          <w:sz w:val="21"/>
          <w:szCs w:val="21"/>
        </w:rPr>
        <w:t>（4）随意申请撤换或放弃中标/成交结果的；</w:t>
      </w:r>
    </w:p>
    <w:p>
      <w:pPr>
        <w:widowControl/>
        <w:spacing w:line="360" w:lineRule="auto"/>
        <w:ind w:firstLine="315" w:firstLineChars="150"/>
        <w:jc w:val="left"/>
        <w:rPr>
          <w:rFonts w:hint="eastAsia" w:asciiTheme="minorEastAsia" w:hAnsiTheme="minorEastAsia" w:eastAsiaTheme="minorEastAsia" w:cstheme="minorEastAsia"/>
          <w:b w:val="0"/>
          <w:bCs/>
          <w:color w:val="auto"/>
          <w:kern w:val="0"/>
          <w:sz w:val="21"/>
          <w:szCs w:val="21"/>
        </w:rPr>
      </w:pPr>
      <w:r>
        <w:rPr>
          <w:rFonts w:hint="eastAsia" w:asciiTheme="minorEastAsia" w:hAnsiTheme="minorEastAsia" w:eastAsiaTheme="minorEastAsia" w:cstheme="minorEastAsia"/>
          <w:b w:val="0"/>
          <w:bCs/>
          <w:color w:val="auto"/>
          <w:kern w:val="0"/>
          <w:sz w:val="21"/>
          <w:szCs w:val="21"/>
        </w:rPr>
        <w:t>（5）中标、成交后无正当理由拒绝或迟迟不签订采购合同的；</w:t>
      </w:r>
    </w:p>
    <w:p>
      <w:pPr>
        <w:widowControl/>
        <w:spacing w:line="360" w:lineRule="auto"/>
        <w:ind w:firstLine="315" w:firstLineChars="150"/>
        <w:jc w:val="left"/>
        <w:rPr>
          <w:rFonts w:hint="eastAsia" w:asciiTheme="minorEastAsia" w:hAnsiTheme="minorEastAsia" w:eastAsiaTheme="minorEastAsia" w:cstheme="minorEastAsia"/>
          <w:b w:val="0"/>
          <w:bCs/>
          <w:color w:val="auto"/>
          <w:kern w:val="0"/>
          <w:sz w:val="21"/>
          <w:szCs w:val="21"/>
        </w:rPr>
      </w:pPr>
      <w:r>
        <w:rPr>
          <w:rFonts w:hint="eastAsia" w:asciiTheme="minorEastAsia" w:hAnsiTheme="minorEastAsia" w:eastAsiaTheme="minorEastAsia" w:cstheme="minorEastAsia"/>
          <w:b w:val="0"/>
          <w:bCs/>
          <w:color w:val="auto"/>
          <w:kern w:val="0"/>
          <w:sz w:val="21"/>
          <w:szCs w:val="21"/>
        </w:rPr>
        <w:t>（6）无正当理由拒绝履行合同和有关承诺，或擅自变更、中止（终止）采购合同的；</w:t>
      </w:r>
    </w:p>
    <w:p>
      <w:pPr>
        <w:widowControl/>
        <w:spacing w:line="360" w:lineRule="auto"/>
        <w:ind w:firstLine="315" w:firstLineChars="150"/>
        <w:jc w:val="left"/>
        <w:rPr>
          <w:rFonts w:hint="eastAsia" w:asciiTheme="minorEastAsia" w:hAnsiTheme="minorEastAsia" w:eastAsiaTheme="minorEastAsia" w:cstheme="minorEastAsia"/>
          <w:b w:val="0"/>
          <w:bCs/>
          <w:color w:val="auto"/>
          <w:kern w:val="0"/>
          <w:sz w:val="21"/>
          <w:szCs w:val="21"/>
        </w:rPr>
      </w:pPr>
      <w:r>
        <w:rPr>
          <w:rFonts w:hint="eastAsia" w:asciiTheme="minorEastAsia" w:hAnsiTheme="minorEastAsia" w:eastAsiaTheme="minorEastAsia" w:cstheme="minorEastAsia"/>
          <w:b w:val="0"/>
          <w:bCs/>
          <w:color w:val="auto"/>
          <w:kern w:val="0"/>
          <w:sz w:val="21"/>
          <w:szCs w:val="21"/>
        </w:rPr>
        <w:t>（7）一年内有一次以上投诉查无实据、捏造事实或者提供虚假投诉材料的；</w:t>
      </w:r>
    </w:p>
    <w:p>
      <w:pPr>
        <w:widowControl/>
        <w:spacing w:line="360" w:lineRule="auto"/>
        <w:ind w:firstLine="315" w:firstLineChars="150"/>
        <w:jc w:val="left"/>
        <w:rPr>
          <w:rFonts w:hint="eastAsia" w:asciiTheme="minorEastAsia" w:hAnsiTheme="minorEastAsia" w:eastAsiaTheme="minorEastAsia" w:cstheme="minorEastAsia"/>
          <w:b w:val="0"/>
          <w:bCs/>
          <w:color w:val="auto"/>
          <w:kern w:val="0"/>
          <w:sz w:val="21"/>
          <w:szCs w:val="21"/>
        </w:rPr>
      </w:pPr>
      <w:r>
        <w:rPr>
          <w:rFonts w:hint="eastAsia" w:asciiTheme="minorEastAsia" w:hAnsiTheme="minorEastAsia" w:eastAsiaTheme="minorEastAsia" w:cstheme="minorEastAsia"/>
          <w:b w:val="0"/>
          <w:bCs/>
          <w:color w:val="auto"/>
          <w:kern w:val="0"/>
          <w:sz w:val="21"/>
          <w:szCs w:val="21"/>
        </w:rPr>
        <w:t>（8）实际提供的有关产品性能指标和技术服务能力明显低于采购响应文件或磋商、询价时的承诺的或提供假冒伪劣产品的；</w:t>
      </w:r>
    </w:p>
    <w:p>
      <w:pPr>
        <w:widowControl/>
        <w:spacing w:line="360" w:lineRule="auto"/>
        <w:ind w:firstLine="315" w:firstLineChars="150"/>
        <w:jc w:val="left"/>
        <w:rPr>
          <w:rFonts w:hint="eastAsia" w:asciiTheme="minorEastAsia" w:hAnsiTheme="minorEastAsia" w:eastAsiaTheme="minorEastAsia" w:cstheme="minorEastAsia"/>
          <w:b w:val="0"/>
          <w:bCs/>
          <w:color w:val="auto"/>
          <w:kern w:val="0"/>
          <w:sz w:val="21"/>
          <w:szCs w:val="21"/>
        </w:rPr>
      </w:pPr>
      <w:r>
        <w:rPr>
          <w:rFonts w:hint="eastAsia" w:asciiTheme="minorEastAsia" w:hAnsiTheme="minorEastAsia" w:eastAsiaTheme="minorEastAsia" w:cstheme="minorEastAsia"/>
          <w:b w:val="0"/>
          <w:bCs/>
          <w:color w:val="auto"/>
          <w:kern w:val="0"/>
          <w:sz w:val="21"/>
          <w:szCs w:val="21"/>
        </w:rPr>
        <w:t>（9）中标/成交后，擅自将采购合同转包或分包给其他供应商的；</w:t>
      </w:r>
    </w:p>
    <w:p>
      <w:pPr>
        <w:widowControl/>
        <w:spacing w:line="360" w:lineRule="auto"/>
        <w:ind w:firstLine="315" w:firstLineChars="150"/>
        <w:jc w:val="left"/>
        <w:rPr>
          <w:rFonts w:hint="eastAsia" w:asciiTheme="minorEastAsia" w:hAnsiTheme="minorEastAsia" w:eastAsiaTheme="minorEastAsia" w:cstheme="minorEastAsia"/>
          <w:b w:val="0"/>
          <w:bCs/>
          <w:color w:val="auto"/>
          <w:kern w:val="0"/>
          <w:sz w:val="21"/>
          <w:szCs w:val="21"/>
        </w:rPr>
      </w:pPr>
      <w:r>
        <w:rPr>
          <w:rFonts w:hint="eastAsia" w:asciiTheme="minorEastAsia" w:hAnsiTheme="minorEastAsia" w:eastAsiaTheme="minorEastAsia" w:cstheme="minorEastAsia"/>
          <w:b w:val="0"/>
          <w:bCs/>
          <w:color w:val="auto"/>
          <w:kern w:val="0"/>
          <w:sz w:val="21"/>
          <w:szCs w:val="21"/>
        </w:rPr>
        <w:t>（10）向采购人、采购机构行贿或者提供其它不正当利益的；</w:t>
      </w:r>
    </w:p>
    <w:p>
      <w:pPr>
        <w:widowControl/>
        <w:spacing w:line="360" w:lineRule="auto"/>
        <w:ind w:firstLine="315" w:firstLineChars="150"/>
        <w:jc w:val="left"/>
        <w:rPr>
          <w:rFonts w:hint="eastAsia" w:asciiTheme="minorEastAsia" w:hAnsiTheme="minorEastAsia" w:eastAsiaTheme="minorEastAsia" w:cstheme="minorEastAsia"/>
          <w:b w:val="0"/>
          <w:bCs/>
          <w:color w:val="auto"/>
          <w:kern w:val="0"/>
          <w:sz w:val="21"/>
          <w:szCs w:val="21"/>
        </w:rPr>
      </w:pPr>
      <w:r>
        <w:rPr>
          <w:rFonts w:hint="eastAsia" w:asciiTheme="minorEastAsia" w:hAnsiTheme="minorEastAsia" w:eastAsiaTheme="minorEastAsia" w:cstheme="minorEastAsia"/>
          <w:b w:val="0"/>
          <w:bCs/>
          <w:color w:val="auto"/>
          <w:kern w:val="0"/>
          <w:sz w:val="21"/>
          <w:szCs w:val="21"/>
        </w:rPr>
        <w:t>（11）连续两次供应商履约诚信量化评价得分不合格的；</w:t>
      </w:r>
    </w:p>
    <w:p>
      <w:pPr>
        <w:widowControl/>
        <w:spacing w:line="360" w:lineRule="auto"/>
        <w:ind w:firstLine="315" w:firstLineChars="150"/>
        <w:jc w:val="left"/>
        <w:rPr>
          <w:rFonts w:hint="eastAsia" w:asciiTheme="minorEastAsia" w:hAnsiTheme="minorEastAsia" w:eastAsiaTheme="minorEastAsia" w:cstheme="minorEastAsia"/>
          <w:b w:val="0"/>
          <w:bCs/>
          <w:color w:val="auto"/>
          <w:kern w:val="0"/>
          <w:sz w:val="21"/>
          <w:szCs w:val="21"/>
        </w:rPr>
      </w:pPr>
      <w:r>
        <w:rPr>
          <w:rFonts w:hint="eastAsia" w:asciiTheme="minorEastAsia" w:hAnsiTheme="minorEastAsia" w:eastAsiaTheme="minorEastAsia" w:cstheme="minorEastAsia"/>
          <w:b w:val="0"/>
          <w:bCs/>
          <w:color w:val="auto"/>
          <w:kern w:val="0"/>
          <w:sz w:val="21"/>
          <w:szCs w:val="21"/>
        </w:rPr>
        <w:t>（12）拒绝有关部门监督检查或者提供虚假情况的。</w:t>
      </w:r>
    </w:p>
    <w:p>
      <w:pPr>
        <w:widowControl/>
        <w:spacing w:line="360" w:lineRule="auto"/>
        <w:ind w:firstLine="361" w:firstLineChars="150"/>
        <w:jc w:val="left"/>
        <w:rPr>
          <w:rFonts w:hint="eastAsia" w:asciiTheme="minorEastAsia" w:hAnsiTheme="minorEastAsia" w:eastAsiaTheme="minorEastAsia" w:cstheme="minorEastAsia"/>
          <w:b/>
          <w:color w:val="auto"/>
          <w:kern w:val="0"/>
          <w:sz w:val="24"/>
          <w:szCs w:val="24"/>
          <w:lang w:val="en-US" w:eastAsia="zh-CN"/>
        </w:rPr>
      </w:pPr>
      <w:r>
        <w:rPr>
          <w:rFonts w:hint="eastAsia" w:asciiTheme="minorEastAsia" w:hAnsiTheme="minorEastAsia" w:eastAsiaTheme="minorEastAsia" w:cstheme="minorEastAsia"/>
          <w:b/>
          <w:color w:val="auto"/>
          <w:kern w:val="0"/>
          <w:sz w:val="24"/>
          <w:szCs w:val="24"/>
          <w:lang w:val="en-US" w:eastAsia="zh-CN"/>
        </w:rPr>
        <w:t>二、报名需提供的资料</w:t>
      </w:r>
    </w:p>
    <w:p>
      <w:pPr>
        <w:widowControl/>
        <w:spacing w:line="360" w:lineRule="auto"/>
        <w:ind w:firstLine="315" w:firstLineChars="150"/>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（一）</w:t>
      </w:r>
      <w:r>
        <w:rPr>
          <w:rFonts w:hint="eastAsia" w:asciiTheme="minorEastAsia" w:hAnsiTheme="minorEastAsia" w:eastAsiaTheme="minorEastAsia" w:cstheme="minorEastAsia"/>
          <w:kern w:val="0"/>
          <w:sz w:val="21"/>
          <w:szCs w:val="21"/>
          <w:lang w:eastAsia="zh-CN"/>
        </w:rPr>
        <w:t>报名表（</w:t>
      </w:r>
      <w:r>
        <w:rPr>
          <w:rFonts w:hint="eastAsia" w:asciiTheme="minorEastAsia" w:hAnsiTheme="minorEastAsia" w:eastAsiaTheme="minorEastAsia" w:cstheme="minorEastAsia"/>
          <w:kern w:val="0"/>
          <w:sz w:val="21"/>
          <w:szCs w:val="21"/>
          <w:lang w:val="en-US" w:eastAsia="zh-CN"/>
        </w:rPr>
        <w:t>需</w:t>
      </w:r>
      <w:r>
        <w:rPr>
          <w:rFonts w:hint="eastAsia" w:asciiTheme="minorEastAsia" w:hAnsiTheme="minorEastAsia" w:eastAsiaTheme="minorEastAsia" w:cstheme="minorEastAsia"/>
          <w:kern w:val="0"/>
          <w:sz w:val="21"/>
          <w:szCs w:val="21"/>
          <w:lang w:eastAsia="zh-CN"/>
        </w:rPr>
        <w:t>Word文档版和PDF版，</w:t>
      </w:r>
      <w:r>
        <w:rPr>
          <w:rFonts w:hint="eastAsia" w:asciiTheme="minorEastAsia" w:hAnsiTheme="minorEastAsia" w:eastAsiaTheme="minorEastAsia" w:cstheme="minorEastAsia"/>
          <w:kern w:val="0"/>
          <w:sz w:val="21"/>
          <w:szCs w:val="21"/>
          <w:lang w:val="en-US" w:eastAsia="zh-CN"/>
        </w:rPr>
        <w:t>模板</w:t>
      </w:r>
      <w:r>
        <w:rPr>
          <w:rFonts w:hint="eastAsia" w:asciiTheme="minorEastAsia" w:hAnsiTheme="minorEastAsia" w:eastAsiaTheme="minorEastAsia" w:cstheme="minorEastAsia"/>
          <w:sz w:val="21"/>
          <w:szCs w:val="21"/>
        </w:rPr>
        <w:t>详见相关格式文件</w:t>
      </w:r>
      <w:r>
        <w:rPr>
          <w:rFonts w:hint="eastAsia" w:asciiTheme="minorEastAsia" w:hAnsiTheme="minorEastAsia" w:eastAsiaTheme="minorEastAsia" w:cstheme="minorEastAsia"/>
          <w:kern w:val="0"/>
          <w:sz w:val="21"/>
          <w:szCs w:val="21"/>
          <w:lang w:eastAsia="zh-CN"/>
        </w:rPr>
        <w:t>）</w:t>
      </w:r>
    </w:p>
    <w:p>
      <w:pPr>
        <w:widowControl/>
        <w:spacing w:line="360" w:lineRule="auto"/>
        <w:ind w:firstLine="315" w:firstLineChars="15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二</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报名资料（电子版PDF）</w:t>
      </w:r>
    </w:p>
    <w:p>
      <w:pPr>
        <w:pStyle w:val="18"/>
        <w:numPr>
          <w:ilvl w:val="0"/>
          <w:numId w:val="3"/>
        </w:numPr>
        <w:spacing w:line="360" w:lineRule="auto"/>
        <w:ind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封面（详见相关格式文件）</w:t>
      </w:r>
    </w:p>
    <w:p>
      <w:pPr>
        <w:pStyle w:val="18"/>
        <w:numPr>
          <w:ilvl w:val="0"/>
          <w:numId w:val="3"/>
        </w:numPr>
        <w:spacing w:line="360" w:lineRule="auto"/>
        <w:ind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目录（详见相关格式文件）</w:t>
      </w:r>
    </w:p>
    <w:p>
      <w:pPr>
        <w:pStyle w:val="18"/>
        <w:numPr>
          <w:ilvl w:val="0"/>
          <w:numId w:val="3"/>
        </w:numPr>
        <w:spacing w:line="360" w:lineRule="auto"/>
        <w:ind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供应商营业执照（如非“三证合一”证照，同时提供税务登记证副本复印件）</w:t>
      </w:r>
    </w:p>
    <w:p>
      <w:pPr>
        <w:pStyle w:val="18"/>
        <w:numPr>
          <w:ilvl w:val="0"/>
          <w:numId w:val="3"/>
        </w:numPr>
        <w:spacing w:line="360" w:lineRule="auto"/>
        <w:ind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法定检定机构授权证书、中国合格评定国家认可委员会（CNAS）的实验室认可有效证书和检验检测机构资质认定证书（CMA）之一</w:t>
      </w:r>
    </w:p>
    <w:p>
      <w:pPr>
        <w:pStyle w:val="18"/>
        <w:numPr>
          <w:ilvl w:val="0"/>
          <w:numId w:val="3"/>
        </w:numPr>
        <w:spacing w:line="360" w:lineRule="auto"/>
        <w:ind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供应商法定代表人资格证明书</w:t>
      </w:r>
      <w:r>
        <w:rPr>
          <w:rFonts w:hint="eastAsia" w:asciiTheme="minorEastAsia" w:hAnsiTheme="minorEastAsia" w:eastAsiaTheme="minorEastAsia" w:cstheme="minorEastAsia"/>
          <w:sz w:val="21"/>
          <w:szCs w:val="21"/>
        </w:rPr>
        <w:t>（详见相关格式文件）</w:t>
      </w:r>
    </w:p>
    <w:p>
      <w:pPr>
        <w:pStyle w:val="18"/>
        <w:numPr>
          <w:ilvl w:val="0"/>
          <w:numId w:val="3"/>
        </w:numPr>
        <w:spacing w:line="360" w:lineRule="auto"/>
        <w:ind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供应商法定代表人授权委托书</w:t>
      </w:r>
      <w:r>
        <w:rPr>
          <w:rFonts w:hint="eastAsia" w:asciiTheme="minorEastAsia" w:hAnsiTheme="minorEastAsia" w:eastAsiaTheme="minorEastAsia" w:cstheme="minorEastAsia"/>
          <w:sz w:val="21"/>
          <w:szCs w:val="21"/>
        </w:rPr>
        <w:t>（详见相关格式文件）</w:t>
      </w:r>
    </w:p>
    <w:p>
      <w:pPr>
        <w:pStyle w:val="18"/>
        <w:numPr>
          <w:ilvl w:val="0"/>
          <w:numId w:val="3"/>
        </w:numPr>
        <w:spacing w:line="360" w:lineRule="auto"/>
        <w:ind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kern w:val="0"/>
          <w:sz w:val="21"/>
          <w:szCs w:val="21"/>
        </w:rPr>
        <w:t>具有独立承担民事责任能力的承诺函（格式自拟）</w:t>
      </w:r>
    </w:p>
    <w:p>
      <w:pPr>
        <w:pStyle w:val="18"/>
        <w:numPr>
          <w:ilvl w:val="0"/>
          <w:numId w:val="3"/>
        </w:numPr>
        <w:spacing w:line="360" w:lineRule="auto"/>
        <w:ind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kern w:val="0"/>
          <w:sz w:val="21"/>
          <w:szCs w:val="21"/>
        </w:rPr>
        <w:t>具有良好的商业信誉和健全的财务会计制度，在近三年的商业活动中无重大违法、违规、违纪、违约行为的承诺函（格式自拟）</w:t>
      </w:r>
    </w:p>
    <w:p>
      <w:pPr>
        <w:pStyle w:val="18"/>
        <w:widowControl/>
        <w:numPr>
          <w:ilvl w:val="0"/>
          <w:numId w:val="3"/>
        </w:numPr>
        <w:spacing w:line="360" w:lineRule="auto"/>
        <w:ind w:firstLineChars="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具有履行合同所必需的设备和专业技术能力(填报设备及专业技术能力情况或者提供承诺函，格式自拟)；</w:t>
      </w:r>
    </w:p>
    <w:p>
      <w:pPr>
        <w:pStyle w:val="18"/>
        <w:numPr>
          <w:ilvl w:val="0"/>
          <w:numId w:val="3"/>
        </w:numPr>
        <w:spacing w:line="360" w:lineRule="auto"/>
        <w:ind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kern w:val="0"/>
          <w:sz w:val="21"/>
          <w:szCs w:val="21"/>
        </w:rPr>
        <w:t>具有依法缴纳税收和社会保障资金的良好记录（提供承诺函，格式自拟）</w:t>
      </w:r>
    </w:p>
    <w:p>
      <w:pPr>
        <w:pStyle w:val="18"/>
        <w:numPr>
          <w:ilvl w:val="0"/>
          <w:numId w:val="3"/>
        </w:numPr>
        <w:spacing w:line="360" w:lineRule="auto"/>
        <w:ind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lang w:val="zh-CN"/>
        </w:rPr>
        <w:t>“信用中国”网站或全国法院被执行人信息查询的网页截图</w:t>
      </w:r>
    </w:p>
    <w:p>
      <w:pPr>
        <w:pStyle w:val="18"/>
        <w:numPr>
          <w:ilvl w:val="0"/>
          <w:numId w:val="3"/>
        </w:numPr>
        <w:spacing w:line="360" w:lineRule="auto"/>
        <w:ind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没有处于中国政府采购网(www.ccgp.gov.cn)“政府采购严重违法失信行为信息记录”的承诺函（格式自拟）</w:t>
      </w:r>
    </w:p>
    <w:p>
      <w:pPr>
        <w:pStyle w:val="18"/>
        <w:numPr>
          <w:ilvl w:val="0"/>
          <w:numId w:val="3"/>
        </w:numPr>
        <w:spacing w:line="360" w:lineRule="auto"/>
        <w:ind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kern w:val="0"/>
          <w:sz w:val="21"/>
          <w:szCs w:val="21"/>
        </w:rPr>
        <w:t>法定代表人或单位负责人为同一人或者存在直接控股、管理关系的不同响应单位，不参加同一合同项下的政府采购活动的承诺函</w:t>
      </w:r>
      <w:r>
        <w:rPr>
          <w:rFonts w:hint="eastAsia" w:asciiTheme="minorEastAsia" w:hAnsiTheme="minorEastAsia" w:eastAsiaTheme="minorEastAsia" w:cstheme="minorEastAsia"/>
          <w:bCs/>
          <w:sz w:val="21"/>
          <w:szCs w:val="21"/>
        </w:rPr>
        <w:t>（格式自拟）</w:t>
      </w:r>
    </w:p>
    <w:p>
      <w:pPr>
        <w:pStyle w:val="18"/>
        <w:numPr>
          <w:ilvl w:val="0"/>
          <w:numId w:val="3"/>
        </w:numPr>
        <w:spacing w:line="360" w:lineRule="auto"/>
        <w:ind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kern w:val="0"/>
          <w:sz w:val="21"/>
          <w:szCs w:val="21"/>
        </w:rPr>
        <w:t>不是联合体参加本项目的声明函</w:t>
      </w:r>
      <w:r>
        <w:rPr>
          <w:rFonts w:hint="eastAsia" w:asciiTheme="minorEastAsia" w:hAnsiTheme="minorEastAsia" w:eastAsiaTheme="minorEastAsia" w:cstheme="minorEastAsia"/>
          <w:bCs/>
          <w:sz w:val="21"/>
          <w:szCs w:val="21"/>
        </w:rPr>
        <w:t>（格式自拟）</w:t>
      </w:r>
    </w:p>
    <w:p>
      <w:pPr>
        <w:pStyle w:val="18"/>
        <w:numPr>
          <w:ilvl w:val="0"/>
          <w:numId w:val="3"/>
        </w:numPr>
        <w:spacing w:line="360" w:lineRule="auto"/>
        <w:ind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公平竞争承诺书</w:t>
      </w:r>
      <w:r>
        <w:rPr>
          <w:rFonts w:hint="eastAsia" w:asciiTheme="minorEastAsia" w:hAnsiTheme="minorEastAsia" w:eastAsiaTheme="minorEastAsia" w:cstheme="minorEastAsia"/>
          <w:sz w:val="21"/>
          <w:szCs w:val="21"/>
        </w:rPr>
        <w:t>（详见相关格式文件）</w:t>
      </w:r>
    </w:p>
    <w:p>
      <w:pPr>
        <w:pStyle w:val="18"/>
        <w:numPr>
          <w:ilvl w:val="0"/>
          <w:numId w:val="3"/>
        </w:numPr>
        <w:spacing w:line="360" w:lineRule="auto"/>
        <w:ind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响应单位认为需补充的相关资格文件或证明</w:t>
      </w:r>
    </w:p>
    <w:p>
      <w:pPr>
        <w:pStyle w:val="16"/>
        <w:spacing w:line="360" w:lineRule="auto"/>
        <w:ind w:firstLine="420"/>
        <w:rPr>
          <w:rFonts w:hint="eastAsia" w:asciiTheme="minorEastAsia" w:hAnsiTheme="minorEastAsia" w:eastAsiaTheme="minorEastAsia" w:cstheme="minorEastAsia"/>
          <w:b/>
          <w:bCs/>
          <w:kern w:val="0"/>
          <w:sz w:val="22"/>
          <w:szCs w:val="22"/>
        </w:rPr>
      </w:pPr>
      <w:r>
        <w:rPr>
          <w:rFonts w:hint="eastAsia" w:asciiTheme="minorEastAsia" w:hAnsiTheme="minorEastAsia" w:eastAsiaTheme="minorEastAsia" w:cstheme="minorEastAsia"/>
          <w:b/>
          <w:bCs/>
          <w:kern w:val="0"/>
          <w:sz w:val="22"/>
          <w:szCs w:val="22"/>
        </w:rPr>
        <w:t>温馨提示：</w:t>
      </w:r>
    </w:p>
    <w:p>
      <w:pPr>
        <w:pStyle w:val="16"/>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报名</w:t>
      </w:r>
      <w:r>
        <w:rPr>
          <w:rFonts w:hint="eastAsia" w:asciiTheme="minorEastAsia" w:hAnsiTheme="minorEastAsia" w:eastAsiaTheme="minorEastAsia" w:cstheme="minorEastAsia"/>
          <w:kern w:val="0"/>
          <w:sz w:val="21"/>
          <w:szCs w:val="21"/>
          <w:lang w:val="en-US" w:eastAsia="zh-CN"/>
        </w:rPr>
        <w:t>资料</w:t>
      </w:r>
      <w:r>
        <w:rPr>
          <w:rFonts w:hint="eastAsia" w:asciiTheme="minorEastAsia" w:hAnsiTheme="minorEastAsia" w:eastAsiaTheme="minorEastAsia" w:cstheme="minorEastAsia"/>
          <w:kern w:val="0"/>
          <w:sz w:val="21"/>
          <w:szCs w:val="21"/>
        </w:rPr>
        <w:t>要求：</w:t>
      </w:r>
    </w:p>
    <w:p>
      <w:pPr>
        <w:pStyle w:val="16"/>
        <w:spacing w:line="360" w:lineRule="auto"/>
        <w:ind w:firstLine="420" w:firstLineChars="200"/>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①Word版</w:t>
      </w:r>
      <w:r>
        <w:rPr>
          <w:rFonts w:hint="eastAsia" w:asciiTheme="minorEastAsia" w:hAnsiTheme="minorEastAsia" w:eastAsiaTheme="minorEastAsia" w:cstheme="minorEastAsia"/>
          <w:kern w:val="0"/>
          <w:sz w:val="21"/>
          <w:szCs w:val="21"/>
          <w:lang w:val="en-US" w:eastAsia="zh-CN"/>
        </w:rPr>
        <w:t>资料</w:t>
      </w: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val="en-US" w:eastAsia="zh-CN"/>
        </w:rPr>
        <w:t>填写相关信息保存即可</w:t>
      </w:r>
    </w:p>
    <w:p>
      <w:pPr>
        <w:pStyle w:val="16"/>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②PDF版：打印成纸质版</w:t>
      </w:r>
      <w:r>
        <w:rPr>
          <w:rFonts w:hint="eastAsia" w:asciiTheme="minorEastAsia" w:hAnsiTheme="minorEastAsia" w:eastAsiaTheme="minorEastAsia" w:cstheme="minorEastAsia"/>
          <w:kern w:val="0"/>
          <w:sz w:val="21"/>
          <w:szCs w:val="21"/>
          <w:lang w:val="en-US" w:eastAsia="zh-CN"/>
        </w:rPr>
        <w:t>每一页</w:t>
      </w:r>
      <w:r>
        <w:rPr>
          <w:rFonts w:hint="eastAsia" w:asciiTheme="minorEastAsia" w:hAnsiTheme="minorEastAsia" w:eastAsiaTheme="minorEastAsia" w:cstheme="minorEastAsia"/>
          <w:kern w:val="0"/>
          <w:sz w:val="21"/>
          <w:szCs w:val="21"/>
        </w:rPr>
        <w:t>加盖公章后扫描成PDF版。</w:t>
      </w:r>
    </w:p>
    <w:p>
      <w:pPr>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2.邮件命名方式：</w:t>
      </w:r>
      <w:r>
        <w:rPr>
          <w:rFonts w:hint="eastAsia" w:asciiTheme="minorEastAsia" w:hAnsiTheme="minorEastAsia" w:eastAsiaTheme="minorEastAsia" w:cstheme="minorEastAsia"/>
          <w:kern w:val="0"/>
          <w:sz w:val="21"/>
          <w:szCs w:val="21"/>
        </w:rPr>
        <w:t>项目名称+公司名全称。（如：</w:t>
      </w:r>
      <w:r>
        <w:rPr>
          <w:rFonts w:hint="eastAsia" w:ascii="宋体" w:hAnsi="宋体" w:eastAsia="宋体" w:cs="宋体"/>
          <w:color w:val="333333"/>
          <w:kern w:val="0"/>
          <w:szCs w:val="21"/>
          <w:lang w:val="en-US" w:eastAsia="zh-CN"/>
        </w:rPr>
        <w:t>广州市从化区中医医院医疗设备检测服务项目</w:t>
      </w: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val="en-US" w:eastAsia="zh-CN"/>
        </w:rPr>
        <w:t>****公司</w:t>
      </w:r>
      <w:r>
        <w:rPr>
          <w:rFonts w:hint="eastAsia" w:asciiTheme="minorEastAsia" w:hAnsiTheme="minorEastAsia" w:eastAsiaTheme="minorEastAsia" w:cstheme="minorEastAsia"/>
          <w:kern w:val="0"/>
          <w:sz w:val="21"/>
          <w:szCs w:val="21"/>
        </w:rPr>
        <w:t>）</w:t>
      </w:r>
    </w:p>
    <w:p>
      <w:pPr>
        <w:pStyle w:val="16"/>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3.报名资料邮件发送后电话联系医院确认是否收到资料。</w:t>
      </w:r>
    </w:p>
    <w:p>
      <w:pPr>
        <w:pStyle w:val="18"/>
        <w:numPr>
          <w:ilvl w:val="0"/>
          <w:numId w:val="0"/>
        </w:numPr>
        <w:spacing w:line="360" w:lineRule="auto"/>
        <w:ind w:left="567" w:leftChars="0"/>
        <w:rPr>
          <w:rFonts w:hint="eastAsia" w:asciiTheme="minorEastAsia" w:hAnsiTheme="minorEastAsia" w:eastAsiaTheme="minorEastAsia" w:cstheme="minorEastAsia"/>
          <w:bCs/>
          <w:sz w:val="21"/>
          <w:szCs w:val="21"/>
        </w:rPr>
      </w:pPr>
    </w:p>
    <w:p>
      <w:pPr>
        <w:widowControl/>
        <w:spacing w:line="360" w:lineRule="auto"/>
        <w:ind w:firstLine="315" w:firstLineChars="150"/>
        <w:jc w:val="left"/>
        <w:rPr>
          <w:rFonts w:hint="eastAsia" w:asciiTheme="minorEastAsia" w:hAnsiTheme="minorEastAsia" w:eastAsiaTheme="minorEastAsia" w:cstheme="minorEastAsia"/>
          <w:kern w:val="0"/>
          <w:sz w:val="21"/>
          <w:szCs w:val="21"/>
          <w:lang w:val="en-US" w:eastAsia="zh-CN"/>
        </w:rPr>
      </w:pPr>
    </w:p>
    <w:p>
      <w:pPr>
        <w:widowControl/>
        <w:spacing w:line="360" w:lineRule="auto"/>
        <w:ind w:firstLine="420" w:firstLineChars="200"/>
        <w:rPr>
          <w:rFonts w:hint="eastAsia" w:asciiTheme="minorEastAsia" w:hAnsiTheme="minorEastAsia" w:eastAsiaTheme="minorEastAsia" w:cstheme="minorEastAsia"/>
          <w:kern w:val="0"/>
          <w:sz w:val="21"/>
          <w:szCs w:val="21"/>
        </w:rPr>
      </w:pPr>
    </w:p>
    <w:p>
      <w:pPr>
        <w:widowControl/>
        <w:spacing w:line="360" w:lineRule="auto"/>
        <w:ind w:firstLine="315" w:firstLineChars="150"/>
        <w:jc w:val="left"/>
        <w:rPr>
          <w:rFonts w:hint="eastAsia" w:asciiTheme="minorEastAsia" w:hAnsiTheme="minorEastAsia" w:eastAsiaTheme="minorEastAsia" w:cstheme="minorEastAsia"/>
          <w:b w:val="0"/>
          <w:bCs/>
          <w:color w:val="auto"/>
          <w:kern w:val="0"/>
          <w:sz w:val="21"/>
          <w:szCs w:val="21"/>
        </w:rPr>
      </w:pPr>
    </w:p>
    <w:p>
      <w:pPr>
        <w:widowControl/>
        <w:spacing w:line="360" w:lineRule="auto"/>
        <w:ind w:firstLine="316" w:firstLineChars="150"/>
        <w:jc w:val="left"/>
        <w:rPr>
          <w:rFonts w:hint="eastAsia" w:asciiTheme="minorEastAsia" w:hAnsiTheme="minorEastAsia" w:eastAsiaTheme="minorEastAsia" w:cstheme="minorEastAsia"/>
          <w:b/>
          <w:color w:val="FF0000"/>
          <w:kern w:val="0"/>
          <w:sz w:val="21"/>
          <w:szCs w:val="21"/>
        </w:rPr>
      </w:pPr>
    </w:p>
    <w:p>
      <w:pPr>
        <w:widowControl/>
        <w:spacing w:before="156" w:after="156" w:line="360" w:lineRule="auto"/>
        <w:ind w:firstLine="420" w:firstLineChars="200"/>
        <w:rPr>
          <w:rFonts w:hint="eastAsia" w:asciiTheme="minorEastAsia" w:hAnsiTheme="minorEastAsia" w:eastAsiaTheme="minorEastAsia" w:cstheme="minorEastAsia"/>
          <w:kern w:val="0"/>
          <w:sz w:val="21"/>
          <w:szCs w:val="21"/>
        </w:rPr>
      </w:pPr>
    </w:p>
    <w:p>
      <w:pPr>
        <w:widowControl/>
        <w:spacing w:before="156" w:after="156" w:line="360" w:lineRule="auto"/>
        <w:rPr>
          <w:rFonts w:hint="eastAsia" w:asciiTheme="minorEastAsia" w:hAnsiTheme="minorEastAsia" w:eastAsiaTheme="minorEastAsia" w:cstheme="minorEastAsia"/>
          <w:kern w:val="0"/>
          <w:sz w:val="21"/>
          <w:szCs w:val="21"/>
        </w:rPr>
      </w:pPr>
    </w:p>
    <w:p>
      <w:pPr>
        <w:numPr>
          <w:ilvl w:val="0"/>
          <w:numId w:val="1"/>
        </w:numPr>
        <w:jc w:val="center"/>
        <w:outlineLvl w:val="0"/>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 xml:space="preserve">  </w:t>
      </w:r>
      <w:bookmarkStart w:id="12" w:name="_Toc23176"/>
      <w:r>
        <w:rPr>
          <w:rFonts w:hint="eastAsia" w:asciiTheme="minorEastAsia" w:hAnsiTheme="minorEastAsia" w:eastAsiaTheme="minorEastAsia" w:cstheme="minorEastAsia"/>
          <w:b/>
          <w:bCs/>
          <w:kern w:val="0"/>
          <w:sz w:val="28"/>
          <w:szCs w:val="28"/>
          <w:lang w:val="en-US" w:eastAsia="zh-CN"/>
        </w:rPr>
        <w:t>参加响应</w:t>
      </w:r>
      <w:r>
        <w:rPr>
          <w:rFonts w:hint="eastAsia" w:asciiTheme="minorEastAsia" w:hAnsiTheme="minorEastAsia" w:eastAsiaTheme="minorEastAsia" w:cstheme="minorEastAsia"/>
          <w:b/>
          <w:bCs/>
          <w:kern w:val="0"/>
          <w:sz w:val="28"/>
          <w:szCs w:val="28"/>
        </w:rPr>
        <w:t>相关事宜</w:t>
      </w:r>
      <w:bookmarkEnd w:id="12"/>
    </w:p>
    <w:p>
      <w:pPr>
        <w:spacing w:line="360" w:lineRule="auto"/>
        <w:rPr>
          <w:rFonts w:hint="eastAsia" w:asciiTheme="minorEastAsia" w:hAnsiTheme="minorEastAsia" w:eastAsiaTheme="minorEastAsia" w:cstheme="minorEastAsia"/>
          <w:b/>
          <w:sz w:val="21"/>
          <w:szCs w:val="21"/>
        </w:rPr>
      </w:pPr>
    </w:p>
    <w:p>
      <w:pPr>
        <w:widowControl/>
        <w:spacing w:line="360" w:lineRule="auto"/>
        <w:ind w:firstLine="420" w:firstLineChars="0"/>
        <w:jc w:val="left"/>
        <w:rPr>
          <w:rFonts w:hint="eastAsia" w:asciiTheme="minorEastAsia" w:hAnsiTheme="minorEastAsia" w:eastAsiaTheme="minorEastAsia" w:cstheme="minorEastAsia"/>
          <w:b/>
          <w:color w:val="auto"/>
          <w:kern w:val="0"/>
          <w:sz w:val="24"/>
          <w:szCs w:val="24"/>
          <w:lang w:val="en-US" w:eastAsia="zh-CN"/>
        </w:rPr>
      </w:pPr>
      <w:r>
        <w:rPr>
          <w:rFonts w:hint="eastAsia" w:asciiTheme="minorEastAsia" w:hAnsiTheme="minorEastAsia" w:eastAsiaTheme="minorEastAsia" w:cstheme="minorEastAsia"/>
          <w:b/>
          <w:color w:val="auto"/>
          <w:kern w:val="0"/>
          <w:sz w:val="24"/>
          <w:szCs w:val="24"/>
          <w:lang w:val="en-US" w:eastAsia="zh-CN"/>
        </w:rPr>
        <w:t>一、响应文件制作注意事项：</w:t>
      </w:r>
    </w:p>
    <w:p>
      <w:pPr>
        <w:widowControl/>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1.根据响应文件需提供的资料目录，制作完整的响应文件，响应文件需编页码，相关文件页码与目录上的页码范围一一对应。</w:t>
      </w:r>
    </w:p>
    <w:p>
      <w:pPr>
        <w:widowControl/>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2.响应文件</w:t>
      </w:r>
      <w:r>
        <w:rPr>
          <w:rFonts w:hint="eastAsia" w:asciiTheme="minorEastAsia" w:hAnsiTheme="minorEastAsia" w:eastAsiaTheme="minorEastAsia" w:cstheme="minorEastAsia"/>
          <w:sz w:val="21"/>
          <w:szCs w:val="21"/>
          <w:lang w:val="en-US" w:eastAsia="zh-CN"/>
        </w:rPr>
        <w:t>内容</w:t>
      </w:r>
      <w:r>
        <w:rPr>
          <w:rFonts w:hint="eastAsia" w:asciiTheme="minorEastAsia" w:hAnsiTheme="minorEastAsia" w:eastAsiaTheme="minorEastAsia" w:cstheme="minorEastAsia"/>
          <w:sz w:val="21"/>
          <w:szCs w:val="21"/>
        </w:rPr>
        <w:t>打印出来后一定要清晰，看不清或者模糊当不提供该项资料处理。</w:t>
      </w:r>
    </w:p>
    <w:p>
      <w:pPr>
        <w:widowControl/>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3.响应文件需要一正</w:t>
      </w:r>
      <w:r>
        <w:rPr>
          <w:rFonts w:hint="eastAsia" w:asciiTheme="minorEastAsia" w:hAnsiTheme="minorEastAsia" w:eastAsiaTheme="minorEastAsia" w:cstheme="minorEastAsia"/>
          <w:sz w:val="21"/>
          <w:szCs w:val="21"/>
          <w:lang w:val="en-US" w:eastAsia="zh-CN"/>
        </w:rPr>
        <w:t>二</w:t>
      </w:r>
      <w:r>
        <w:rPr>
          <w:rFonts w:hint="eastAsia" w:asciiTheme="minorEastAsia" w:hAnsiTheme="minorEastAsia" w:eastAsiaTheme="minorEastAsia" w:cstheme="minorEastAsia"/>
          <w:sz w:val="21"/>
          <w:szCs w:val="21"/>
        </w:rPr>
        <w:t>副共</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份，封面应注明“正本”、“副本”字样并加盖公章、装订成册，副本可用正本复印并在封面上加盖公章。</w:t>
      </w:r>
    </w:p>
    <w:p>
      <w:pPr>
        <w:widowControl/>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4.所有响应文件须密封在一个不透明的外层封装中；并在封口位置处加盖公章，如因响应文件未密封导致不能进入评审环节者，一切后果由供应商自负。</w:t>
      </w:r>
    </w:p>
    <w:p>
      <w:pPr>
        <w:widowControl/>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.报名时提供的资料与响应文件不一致时以响应文件为准。</w:t>
      </w:r>
    </w:p>
    <w:p>
      <w:pPr>
        <w:widowControl/>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.法定代表人或授权委托人（如有授权）需本人到场参加采购评审会议并出示身份证原件审核入场签到。</w:t>
      </w:r>
    </w:p>
    <w:p>
      <w:pPr>
        <w:widowControl/>
        <w:spacing w:line="360" w:lineRule="auto"/>
        <w:ind w:firstLine="420" w:firstLineChars="200"/>
        <w:rPr>
          <w:rFonts w:hint="eastAsia" w:asciiTheme="minorEastAsia" w:hAnsiTheme="minorEastAsia" w:eastAsiaTheme="minorEastAsia" w:cstheme="minorEastAsia"/>
          <w:b/>
          <w:color w:val="auto"/>
          <w:kern w:val="0"/>
          <w:sz w:val="24"/>
          <w:szCs w:val="24"/>
          <w:lang w:val="en-US" w:eastAsia="zh-CN"/>
        </w:rPr>
      </w:pP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.各供应商需认真阅读以上注意事项，不按要求提供响应文件者后果自负。</w:t>
      </w:r>
    </w:p>
    <w:p>
      <w:pPr>
        <w:widowControl/>
        <w:spacing w:line="360" w:lineRule="auto"/>
        <w:ind w:firstLine="420" w:firstLineChars="0"/>
        <w:jc w:val="left"/>
        <w:rPr>
          <w:rFonts w:hint="eastAsia" w:asciiTheme="minorEastAsia" w:hAnsiTheme="minorEastAsia" w:eastAsiaTheme="minorEastAsia" w:cstheme="minorEastAsia"/>
          <w:b/>
          <w:color w:val="auto"/>
          <w:kern w:val="0"/>
          <w:sz w:val="24"/>
          <w:szCs w:val="24"/>
          <w:lang w:val="en-US" w:eastAsia="zh-CN"/>
        </w:rPr>
      </w:pPr>
      <w:r>
        <w:rPr>
          <w:rFonts w:hint="eastAsia" w:asciiTheme="minorEastAsia" w:hAnsiTheme="minorEastAsia" w:eastAsiaTheme="minorEastAsia" w:cstheme="minorEastAsia"/>
          <w:b/>
          <w:color w:val="auto"/>
          <w:kern w:val="0"/>
          <w:sz w:val="24"/>
          <w:szCs w:val="24"/>
          <w:lang w:val="en-US" w:eastAsia="zh-CN"/>
        </w:rPr>
        <w:t>二、响应文件需提供的资料：</w:t>
      </w:r>
    </w:p>
    <w:p>
      <w:pPr>
        <w:pStyle w:val="18"/>
        <w:numPr>
          <w:ilvl w:val="0"/>
          <w:numId w:val="4"/>
        </w:numPr>
        <w:spacing w:line="360" w:lineRule="auto"/>
        <w:ind w:left="845" w:leftChars="0" w:hanging="425"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封面（详见相关格式文件）</w:t>
      </w:r>
    </w:p>
    <w:p>
      <w:pPr>
        <w:pStyle w:val="18"/>
        <w:numPr>
          <w:ilvl w:val="0"/>
          <w:numId w:val="4"/>
        </w:numPr>
        <w:spacing w:line="360" w:lineRule="auto"/>
        <w:ind w:left="845" w:leftChars="0" w:hanging="425"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目录（详见相关格式文件）</w:t>
      </w:r>
    </w:p>
    <w:p>
      <w:pPr>
        <w:pStyle w:val="18"/>
        <w:numPr>
          <w:ilvl w:val="0"/>
          <w:numId w:val="4"/>
        </w:numPr>
        <w:spacing w:line="360" w:lineRule="auto"/>
        <w:ind w:left="845" w:leftChars="0" w:hanging="425"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供应商营业执照（如非“三证合一”证照，同时提供税务登记证副本复印件）</w:t>
      </w:r>
    </w:p>
    <w:p>
      <w:pPr>
        <w:pStyle w:val="18"/>
        <w:numPr>
          <w:ilvl w:val="0"/>
          <w:numId w:val="4"/>
        </w:numPr>
        <w:spacing w:line="360" w:lineRule="auto"/>
        <w:ind w:left="845" w:leftChars="0" w:hanging="425"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法定检定机构授权证书、中国合格评定国家认可委员会（CNAS）的实验室认可有效证书和检验检测机构资质认定证书（CMA）之一。</w:t>
      </w:r>
    </w:p>
    <w:p>
      <w:pPr>
        <w:pStyle w:val="18"/>
        <w:numPr>
          <w:ilvl w:val="0"/>
          <w:numId w:val="4"/>
        </w:numPr>
        <w:spacing w:line="360" w:lineRule="auto"/>
        <w:ind w:left="845" w:leftChars="0" w:hanging="425"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供应商法定代表人资格证明书</w:t>
      </w:r>
      <w:r>
        <w:rPr>
          <w:rFonts w:hint="eastAsia" w:asciiTheme="minorEastAsia" w:hAnsiTheme="minorEastAsia" w:eastAsiaTheme="minorEastAsia" w:cstheme="minorEastAsia"/>
          <w:sz w:val="21"/>
          <w:szCs w:val="21"/>
        </w:rPr>
        <w:t>（详见相关格式文件）</w:t>
      </w:r>
    </w:p>
    <w:p>
      <w:pPr>
        <w:pStyle w:val="18"/>
        <w:numPr>
          <w:ilvl w:val="0"/>
          <w:numId w:val="4"/>
        </w:numPr>
        <w:spacing w:line="360" w:lineRule="auto"/>
        <w:ind w:left="845" w:leftChars="0" w:hanging="425" w:firstLineChars="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供应商法定代表人授权委托书</w:t>
      </w:r>
      <w:r>
        <w:rPr>
          <w:rFonts w:hint="eastAsia" w:asciiTheme="minorEastAsia" w:hAnsiTheme="minorEastAsia" w:eastAsiaTheme="minorEastAsia" w:cstheme="minorEastAsia"/>
          <w:color w:val="auto"/>
          <w:sz w:val="21"/>
          <w:szCs w:val="21"/>
        </w:rPr>
        <w:t>（详见相关格式文件）</w:t>
      </w:r>
    </w:p>
    <w:p>
      <w:pPr>
        <w:pStyle w:val="18"/>
        <w:numPr>
          <w:ilvl w:val="0"/>
          <w:numId w:val="4"/>
        </w:numPr>
        <w:spacing w:line="360" w:lineRule="auto"/>
        <w:ind w:left="845" w:leftChars="0" w:hanging="425"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用户需求偏离表</w:t>
      </w:r>
    </w:p>
    <w:p>
      <w:pPr>
        <w:pStyle w:val="18"/>
        <w:numPr>
          <w:ilvl w:val="0"/>
          <w:numId w:val="4"/>
        </w:numPr>
        <w:spacing w:line="360" w:lineRule="auto"/>
        <w:ind w:left="845" w:leftChars="0" w:hanging="425" w:firstLineChars="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color w:val="auto"/>
          <w:sz w:val="21"/>
          <w:szCs w:val="21"/>
        </w:rPr>
        <w:t>报价单（详见相关格式文件）</w:t>
      </w:r>
    </w:p>
    <w:p>
      <w:pPr>
        <w:pStyle w:val="18"/>
        <w:numPr>
          <w:ilvl w:val="0"/>
          <w:numId w:val="4"/>
        </w:numPr>
        <w:spacing w:line="360" w:lineRule="auto"/>
        <w:ind w:left="845" w:leftChars="0" w:hanging="425" w:firstLineChars="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响应单位</w:t>
      </w:r>
      <w:r>
        <w:rPr>
          <w:rFonts w:hint="eastAsia" w:asciiTheme="minorEastAsia" w:hAnsiTheme="minorEastAsia" w:eastAsiaTheme="minorEastAsia" w:cstheme="minorEastAsia"/>
          <w:bCs/>
          <w:color w:val="auto"/>
          <w:sz w:val="21"/>
          <w:szCs w:val="21"/>
        </w:rPr>
        <w:t>近两年的业绩和服务方案、团队组成、荣誉信誉情况。</w:t>
      </w:r>
    </w:p>
    <w:p>
      <w:pPr>
        <w:pStyle w:val="18"/>
        <w:numPr>
          <w:ilvl w:val="0"/>
          <w:numId w:val="4"/>
        </w:numPr>
        <w:spacing w:line="360" w:lineRule="auto"/>
        <w:ind w:left="845" w:leftChars="0" w:hanging="425"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kern w:val="0"/>
          <w:sz w:val="21"/>
          <w:szCs w:val="21"/>
        </w:rPr>
        <w:t>具有独立承担民事责任能力的承诺函（格式自拟）</w:t>
      </w:r>
    </w:p>
    <w:p>
      <w:pPr>
        <w:pStyle w:val="18"/>
        <w:numPr>
          <w:ilvl w:val="0"/>
          <w:numId w:val="4"/>
        </w:numPr>
        <w:spacing w:line="360" w:lineRule="auto"/>
        <w:ind w:left="845" w:leftChars="0" w:hanging="425"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kern w:val="0"/>
          <w:sz w:val="21"/>
          <w:szCs w:val="21"/>
        </w:rPr>
        <w:t>具有良好的商业信誉和健全的财务会计制度，在近三年的商业活动中无重大违法、违规、违纪、违约行为的承诺函（格式自拟）</w:t>
      </w:r>
    </w:p>
    <w:p>
      <w:pPr>
        <w:pStyle w:val="18"/>
        <w:widowControl/>
        <w:numPr>
          <w:ilvl w:val="0"/>
          <w:numId w:val="4"/>
        </w:numPr>
        <w:spacing w:line="360" w:lineRule="auto"/>
        <w:ind w:left="845" w:leftChars="0" w:hanging="425" w:firstLineChars="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具有履行合同所必需的设备和专业技术能力(填报设备及专业技术能力情况或者提供承诺函，格式自拟)；</w:t>
      </w:r>
    </w:p>
    <w:p>
      <w:pPr>
        <w:pStyle w:val="18"/>
        <w:numPr>
          <w:ilvl w:val="0"/>
          <w:numId w:val="4"/>
        </w:numPr>
        <w:spacing w:line="360" w:lineRule="auto"/>
        <w:ind w:left="845" w:leftChars="0" w:hanging="425"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kern w:val="0"/>
          <w:sz w:val="21"/>
          <w:szCs w:val="21"/>
        </w:rPr>
        <w:t>具有依法缴纳税收和社会保障资金的良好记录（提供承诺函，格式自拟）</w:t>
      </w:r>
    </w:p>
    <w:p>
      <w:pPr>
        <w:pStyle w:val="18"/>
        <w:numPr>
          <w:ilvl w:val="0"/>
          <w:numId w:val="4"/>
        </w:numPr>
        <w:spacing w:line="360" w:lineRule="auto"/>
        <w:ind w:left="845" w:leftChars="0" w:hanging="425"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lang w:val="zh-CN"/>
        </w:rPr>
        <w:t>“信用中国”网站或全国法院被执行人信息查询的网页截图</w:t>
      </w:r>
    </w:p>
    <w:p>
      <w:pPr>
        <w:pStyle w:val="18"/>
        <w:numPr>
          <w:ilvl w:val="0"/>
          <w:numId w:val="4"/>
        </w:numPr>
        <w:spacing w:line="360" w:lineRule="auto"/>
        <w:ind w:left="845" w:leftChars="0" w:hanging="425"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没有处于中国政府采购网(www.ccgp.gov.cn)“政府采购严重违法失信行为信息记录”的承诺函（格式自拟）</w:t>
      </w:r>
    </w:p>
    <w:p>
      <w:pPr>
        <w:pStyle w:val="18"/>
        <w:numPr>
          <w:ilvl w:val="0"/>
          <w:numId w:val="4"/>
        </w:numPr>
        <w:spacing w:line="360" w:lineRule="auto"/>
        <w:ind w:left="845" w:leftChars="0" w:hanging="425"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kern w:val="0"/>
          <w:sz w:val="21"/>
          <w:szCs w:val="21"/>
        </w:rPr>
        <w:t>法定代表人或单位负责人为同一人或者存在直接控股、管理关系的不同响应单位，不参加同一合同项下的政府采购活动的承诺函</w:t>
      </w:r>
      <w:r>
        <w:rPr>
          <w:rFonts w:hint="eastAsia" w:asciiTheme="minorEastAsia" w:hAnsiTheme="minorEastAsia" w:eastAsiaTheme="minorEastAsia" w:cstheme="minorEastAsia"/>
          <w:bCs/>
          <w:sz w:val="21"/>
          <w:szCs w:val="21"/>
        </w:rPr>
        <w:t>（格式自拟）</w:t>
      </w:r>
    </w:p>
    <w:p>
      <w:pPr>
        <w:pStyle w:val="18"/>
        <w:numPr>
          <w:ilvl w:val="0"/>
          <w:numId w:val="4"/>
        </w:numPr>
        <w:spacing w:line="360" w:lineRule="auto"/>
        <w:ind w:left="845" w:leftChars="0" w:hanging="425"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kern w:val="0"/>
          <w:sz w:val="21"/>
          <w:szCs w:val="21"/>
        </w:rPr>
        <w:t>不是联合体参加本项目的声明函</w:t>
      </w:r>
      <w:r>
        <w:rPr>
          <w:rFonts w:hint="eastAsia" w:asciiTheme="minorEastAsia" w:hAnsiTheme="minorEastAsia" w:eastAsiaTheme="minorEastAsia" w:cstheme="minorEastAsia"/>
          <w:bCs/>
          <w:sz w:val="21"/>
          <w:szCs w:val="21"/>
        </w:rPr>
        <w:t>（格式自拟）</w:t>
      </w:r>
    </w:p>
    <w:p>
      <w:pPr>
        <w:pStyle w:val="18"/>
        <w:numPr>
          <w:ilvl w:val="0"/>
          <w:numId w:val="4"/>
        </w:numPr>
        <w:spacing w:line="360" w:lineRule="auto"/>
        <w:ind w:left="845" w:leftChars="0" w:hanging="425"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公平竞争承诺书</w:t>
      </w:r>
      <w:r>
        <w:rPr>
          <w:rFonts w:hint="eastAsia" w:asciiTheme="minorEastAsia" w:hAnsiTheme="minorEastAsia" w:eastAsiaTheme="minorEastAsia" w:cstheme="minorEastAsia"/>
          <w:sz w:val="21"/>
          <w:szCs w:val="21"/>
        </w:rPr>
        <w:t>（详见相关格式文件）</w:t>
      </w:r>
    </w:p>
    <w:p>
      <w:pPr>
        <w:pStyle w:val="18"/>
        <w:numPr>
          <w:ilvl w:val="0"/>
          <w:numId w:val="4"/>
        </w:numPr>
        <w:spacing w:line="360" w:lineRule="auto"/>
        <w:ind w:left="845" w:leftChars="0" w:hanging="425"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响应单位认为需补充的相关资格文件或证明</w:t>
      </w:r>
    </w:p>
    <w:p>
      <w:pPr>
        <w:pStyle w:val="8"/>
        <w:rPr>
          <w:rFonts w:hint="eastAsia" w:asciiTheme="minorEastAsia" w:hAnsiTheme="minorEastAsia" w:eastAsiaTheme="minorEastAsia" w:cstheme="minorEastAsia"/>
          <w:sz w:val="21"/>
          <w:szCs w:val="21"/>
        </w:rPr>
      </w:pPr>
    </w:p>
    <w:p>
      <w:pPr>
        <w:pStyle w:val="8"/>
        <w:rPr>
          <w:rFonts w:hint="eastAsia" w:asciiTheme="minorEastAsia" w:hAnsiTheme="minorEastAsia" w:eastAsiaTheme="minorEastAsia" w:cstheme="minorEastAsia"/>
          <w:sz w:val="21"/>
          <w:szCs w:val="21"/>
        </w:rPr>
      </w:pPr>
    </w:p>
    <w:p>
      <w:pPr>
        <w:pStyle w:val="8"/>
        <w:rPr>
          <w:rFonts w:hint="eastAsia" w:asciiTheme="minorEastAsia" w:hAnsiTheme="minorEastAsia" w:eastAsiaTheme="minorEastAsia" w:cstheme="minorEastAsia"/>
          <w:sz w:val="21"/>
          <w:szCs w:val="21"/>
        </w:rPr>
      </w:pPr>
    </w:p>
    <w:p>
      <w:pPr>
        <w:pStyle w:val="8"/>
        <w:rPr>
          <w:rFonts w:hint="eastAsia" w:asciiTheme="minorEastAsia" w:hAnsiTheme="minorEastAsia" w:eastAsiaTheme="minorEastAsia" w:cstheme="minorEastAsia"/>
          <w:sz w:val="21"/>
          <w:szCs w:val="21"/>
        </w:rPr>
      </w:pPr>
    </w:p>
    <w:p>
      <w:pPr>
        <w:pStyle w:val="8"/>
        <w:rPr>
          <w:rFonts w:hint="eastAsia" w:asciiTheme="minorEastAsia" w:hAnsiTheme="minorEastAsia" w:eastAsiaTheme="minorEastAsia" w:cstheme="minorEastAsia"/>
          <w:sz w:val="21"/>
          <w:szCs w:val="21"/>
        </w:rPr>
      </w:pPr>
    </w:p>
    <w:p>
      <w:pPr>
        <w:pStyle w:val="8"/>
        <w:rPr>
          <w:rFonts w:hint="eastAsia" w:asciiTheme="minorEastAsia" w:hAnsiTheme="minorEastAsia" w:eastAsiaTheme="minorEastAsia" w:cstheme="minorEastAsia"/>
          <w:sz w:val="21"/>
          <w:szCs w:val="21"/>
        </w:rPr>
      </w:pPr>
    </w:p>
    <w:p>
      <w:pPr>
        <w:pStyle w:val="8"/>
        <w:rPr>
          <w:rFonts w:hint="eastAsia" w:asciiTheme="minorEastAsia" w:hAnsiTheme="minorEastAsia" w:eastAsiaTheme="minorEastAsia" w:cstheme="minorEastAsia"/>
          <w:sz w:val="21"/>
          <w:szCs w:val="21"/>
        </w:rPr>
      </w:pPr>
    </w:p>
    <w:p>
      <w:pPr>
        <w:pStyle w:val="8"/>
        <w:ind w:left="0" w:leftChars="0"/>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ind w:left="0" w:leftChars="0"/>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ind w:left="0" w:leftChars="0"/>
      </w:pPr>
    </w:p>
    <w:p>
      <w:pPr>
        <w:pStyle w:val="8"/>
      </w:pPr>
    </w:p>
    <w:p>
      <w:pPr>
        <w:numPr>
          <w:ilvl w:val="0"/>
          <w:numId w:val="1"/>
        </w:numPr>
        <w:jc w:val="center"/>
        <w:outlineLvl w:val="0"/>
        <w:rPr>
          <w:b/>
          <w:bCs/>
          <w:kern w:val="0"/>
          <w:sz w:val="32"/>
          <w:szCs w:val="36"/>
        </w:rPr>
      </w:pPr>
      <w:bookmarkStart w:id="13" w:name="_Toc12809"/>
      <w:r>
        <w:rPr>
          <w:rFonts w:hint="eastAsia"/>
          <w:b/>
          <w:bCs/>
          <w:kern w:val="0"/>
          <w:sz w:val="32"/>
          <w:szCs w:val="36"/>
        </w:rPr>
        <w:t>相关格式模板</w:t>
      </w:r>
      <w:bookmarkEnd w:id="13"/>
    </w:p>
    <w:p>
      <w:pPr>
        <w:pStyle w:val="16"/>
        <w:spacing w:line="360" w:lineRule="auto"/>
        <w:jc w:val="center"/>
        <w:rPr>
          <w:b/>
          <w:sz w:val="36"/>
          <w:szCs w:val="28"/>
        </w:rPr>
      </w:pPr>
    </w:p>
    <w:p>
      <w:pPr>
        <w:pStyle w:val="16"/>
        <w:spacing w:line="360" w:lineRule="auto"/>
        <w:jc w:val="center"/>
        <w:rPr>
          <w:b/>
          <w:sz w:val="36"/>
          <w:szCs w:val="28"/>
        </w:rPr>
      </w:pPr>
    </w:p>
    <w:p>
      <w:pPr>
        <w:pStyle w:val="16"/>
        <w:spacing w:line="360" w:lineRule="auto"/>
        <w:jc w:val="center"/>
        <w:rPr>
          <w:b/>
          <w:sz w:val="36"/>
          <w:szCs w:val="28"/>
        </w:rPr>
      </w:pPr>
    </w:p>
    <w:p>
      <w:pPr>
        <w:pStyle w:val="16"/>
        <w:spacing w:line="360" w:lineRule="auto"/>
        <w:jc w:val="center"/>
        <w:rPr>
          <w:b/>
          <w:sz w:val="36"/>
          <w:szCs w:val="28"/>
        </w:rPr>
      </w:pPr>
    </w:p>
    <w:p>
      <w:pPr>
        <w:pStyle w:val="16"/>
        <w:spacing w:line="360" w:lineRule="auto"/>
        <w:jc w:val="center"/>
        <w:rPr>
          <w:b/>
          <w:sz w:val="36"/>
          <w:szCs w:val="28"/>
        </w:rPr>
      </w:pPr>
    </w:p>
    <w:p>
      <w:pPr>
        <w:pStyle w:val="16"/>
        <w:spacing w:line="360" w:lineRule="auto"/>
        <w:jc w:val="center"/>
        <w:rPr>
          <w:b/>
          <w:sz w:val="36"/>
          <w:szCs w:val="28"/>
        </w:rPr>
      </w:pPr>
    </w:p>
    <w:p>
      <w:pPr>
        <w:pStyle w:val="16"/>
        <w:spacing w:line="360" w:lineRule="auto"/>
        <w:jc w:val="center"/>
        <w:rPr>
          <w:b/>
          <w:sz w:val="36"/>
          <w:szCs w:val="28"/>
        </w:rPr>
      </w:pPr>
    </w:p>
    <w:p>
      <w:pPr>
        <w:pStyle w:val="16"/>
        <w:spacing w:line="360" w:lineRule="auto"/>
        <w:jc w:val="center"/>
        <w:rPr>
          <w:b/>
          <w:sz w:val="36"/>
          <w:szCs w:val="28"/>
        </w:rPr>
      </w:pPr>
    </w:p>
    <w:p>
      <w:pPr>
        <w:pStyle w:val="16"/>
        <w:spacing w:line="360" w:lineRule="auto"/>
        <w:jc w:val="left"/>
        <w:rPr>
          <w:b/>
          <w:sz w:val="24"/>
          <w:szCs w:val="28"/>
        </w:rPr>
        <w:sectPr>
          <w:headerReference r:id="rId5" w:type="default"/>
          <w:pgSz w:w="11906" w:h="16838"/>
          <w:pgMar w:top="1134" w:right="1418" w:bottom="1134" w:left="1418" w:header="720" w:footer="720" w:gutter="0"/>
          <w:cols w:space="720" w:num="1"/>
        </w:sectPr>
      </w:pPr>
    </w:p>
    <w:p>
      <w:pPr>
        <w:pStyle w:val="8"/>
        <w:ind w:left="0" w:leftChars="0"/>
      </w:pPr>
    </w:p>
    <w:p>
      <w:pPr>
        <w:widowControl/>
        <w:spacing w:line="360" w:lineRule="auto"/>
        <w:jc w:val="left"/>
        <w:outlineLvl w:val="0"/>
        <w:rPr>
          <w:rFonts w:ascii="仿宋" w:hAnsi="仿宋" w:eastAsia="仿宋" w:cs="宋体"/>
          <w:b/>
          <w:kern w:val="0"/>
          <w:sz w:val="24"/>
          <w:szCs w:val="32"/>
        </w:rPr>
      </w:pPr>
      <w:bookmarkStart w:id="14" w:name="_Toc91515618"/>
      <w:bookmarkStart w:id="15" w:name="_Toc84838877"/>
      <w:bookmarkStart w:id="16" w:name="_Toc91499289"/>
      <w:bookmarkStart w:id="17" w:name="_Toc14652"/>
      <w:bookmarkStart w:id="18" w:name="_Toc84838886"/>
      <w:bookmarkStart w:id="19" w:name="_Toc21856"/>
      <w:bookmarkStart w:id="20" w:name="_Toc2217"/>
      <w:bookmarkStart w:id="21" w:name="_Toc28334"/>
      <w:bookmarkStart w:id="22" w:name="_Toc27578"/>
      <w:r>
        <w:rPr>
          <w:rFonts w:ascii="仿宋" w:hAnsi="仿宋" w:eastAsia="仿宋" w:cs="宋体"/>
          <w:b/>
          <w:kern w:val="0"/>
          <w:sz w:val="24"/>
          <w:szCs w:val="32"/>
        </w:rPr>
        <w:t>封面</w:t>
      </w:r>
      <w:r>
        <w:rPr>
          <w:rFonts w:hint="eastAsia" w:ascii="仿宋" w:hAnsi="仿宋" w:eastAsia="仿宋" w:cs="宋体"/>
          <w:b/>
          <w:kern w:val="0"/>
          <w:sz w:val="24"/>
          <w:szCs w:val="32"/>
        </w:rPr>
        <w:t>模板</w:t>
      </w:r>
      <w:bookmarkEnd w:id="14"/>
      <w:bookmarkEnd w:id="15"/>
      <w:bookmarkEnd w:id="16"/>
      <w:bookmarkEnd w:id="17"/>
    </w:p>
    <w:p>
      <w:pPr>
        <w:widowControl/>
        <w:spacing w:line="360" w:lineRule="auto"/>
        <w:jc w:val="center"/>
        <w:rPr>
          <w:rFonts w:ascii="仿宋" w:hAnsi="仿宋" w:eastAsia="仿宋" w:cs="宋体"/>
          <w:b/>
          <w:bCs/>
          <w:kern w:val="0"/>
          <w:sz w:val="52"/>
          <w:szCs w:val="52"/>
        </w:rPr>
      </w:pPr>
    </w:p>
    <w:p>
      <w:pPr>
        <w:widowControl/>
        <w:spacing w:line="360" w:lineRule="auto"/>
        <w:rPr>
          <w:rFonts w:cs="宋体"/>
          <w:kern w:val="0"/>
          <w:sz w:val="30"/>
          <w:szCs w:val="30"/>
        </w:rPr>
      </w:pPr>
      <w:r>
        <w:rPr>
          <w:rFonts w:hint="eastAsia" w:cs="宋体"/>
          <w:kern w:val="0"/>
          <w:sz w:val="30"/>
          <w:szCs w:val="30"/>
        </w:rPr>
        <w:t xml:space="preserve">                         </w:t>
      </w:r>
    </w:p>
    <w:p>
      <w:pPr>
        <w:widowControl/>
        <w:spacing w:line="360" w:lineRule="auto"/>
        <w:ind w:firstLine="600"/>
        <w:rPr>
          <w:rFonts w:ascii="宋体" w:hAnsi="宋体" w:cs="宋体"/>
          <w:kern w:val="0"/>
          <w:sz w:val="30"/>
          <w:szCs w:val="30"/>
        </w:rPr>
      </w:pPr>
      <w:bookmarkStart w:id="23" w:name="_Toc40776110"/>
      <w:bookmarkStart w:id="24" w:name="_Toc40346215"/>
      <w:bookmarkStart w:id="25" w:name="_Toc40346374"/>
      <w:bookmarkStart w:id="26" w:name="_Toc4002"/>
    </w:p>
    <w:p>
      <w:pPr>
        <w:widowControl/>
        <w:spacing w:line="360" w:lineRule="auto"/>
        <w:ind w:firstLine="600"/>
        <w:rPr>
          <w:rFonts w:ascii="宋体" w:hAnsi="宋体" w:cs="宋体"/>
          <w:kern w:val="0"/>
          <w:sz w:val="30"/>
          <w:szCs w:val="30"/>
        </w:rPr>
      </w:pPr>
    </w:p>
    <w:p>
      <w:pPr>
        <w:widowControl/>
        <w:spacing w:line="360" w:lineRule="auto"/>
        <w:ind w:firstLine="600"/>
        <w:rPr>
          <w:rFonts w:ascii="宋体" w:hAnsi="宋体" w:cs="宋体"/>
          <w:kern w:val="0"/>
          <w:sz w:val="30"/>
          <w:szCs w:val="30"/>
        </w:rPr>
      </w:pPr>
    </w:p>
    <w:p>
      <w:pPr>
        <w:widowControl/>
        <w:spacing w:line="360" w:lineRule="auto"/>
        <w:ind w:firstLine="600"/>
        <w:outlineLvl w:val="0"/>
        <w:rPr>
          <w:rFonts w:ascii="宋体" w:hAnsi="宋体" w:cs="宋体"/>
          <w:kern w:val="0"/>
          <w:sz w:val="30"/>
          <w:szCs w:val="30"/>
        </w:rPr>
      </w:pPr>
      <w:bookmarkStart w:id="27" w:name="_Toc30512"/>
      <w:bookmarkStart w:id="28" w:name="_Toc223"/>
      <w:bookmarkStart w:id="29" w:name="_Toc8761"/>
      <w:bookmarkStart w:id="30" w:name="_Toc16957"/>
      <w:bookmarkStart w:id="31" w:name="_Toc20464"/>
      <w:bookmarkStart w:id="32" w:name="_Toc91515619"/>
      <w:bookmarkStart w:id="33" w:name="_Toc30421"/>
      <w:bookmarkStart w:id="34" w:name="_Toc23212"/>
      <w:bookmarkStart w:id="35" w:name="_Toc91499290"/>
      <w:bookmarkStart w:id="36" w:name="_Toc31598"/>
      <w:bookmarkStart w:id="37" w:name="_Toc20281"/>
      <w:bookmarkStart w:id="38" w:name="_Toc185"/>
      <w:bookmarkStart w:id="39" w:name="_Toc9123"/>
      <w:bookmarkStart w:id="40" w:name="_Toc11654"/>
      <w:bookmarkStart w:id="41" w:name="_Toc21474"/>
      <w:bookmarkStart w:id="42" w:name="_Toc20111"/>
      <w:bookmarkStart w:id="43" w:name="_Toc84838879"/>
      <w:r>
        <w:rPr>
          <w:rFonts w:ascii="宋体" w:hAnsi="宋体" w:cs="宋体"/>
          <w:kern w:val="0"/>
          <w:sz w:val="30"/>
          <w:szCs w:val="30"/>
        </w:rPr>
        <w:t>项目名称：</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Start w:id="44" w:name="_Toc7291"/>
      <w:bookmarkStart w:id="45" w:name="_Toc15870"/>
      <w:bookmarkStart w:id="46" w:name="_Toc12520"/>
      <w:bookmarkStart w:id="47" w:name="_Toc40776111"/>
      <w:bookmarkStart w:id="48" w:name="_Toc3471"/>
      <w:bookmarkStart w:id="49" w:name="_Toc40346375"/>
      <w:bookmarkStart w:id="50" w:name="_Toc40346216"/>
      <w:bookmarkStart w:id="51" w:name="_Toc26267"/>
      <w:bookmarkStart w:id="52" w:name="_Toc21249"/>
    </w:p>
    <w:bookmarkEnd w:id="44"/>
    <w:bookmarkEnd w:id="45"/>
    <w:bookmarkEnd w:id="46"/>
    <w:bookmarkEnd w:id="47"/>
    <w:bookmarkEnd w:id="48"/>
    <w:bookmarkEnd w:id="49"/>
    <w:bookmarkEnd w:id="50"/>
    <w:bookmarkEnd w:id="51"/>
    <w:bookmarkEnd w:id="52"/>
    <w:p>
      <w:pPr>
        <w:widowControl/>
        <w:spacing w:line="360" w:lineRule="auto"/>
        <w:ind w:firstLine="600"/>
        <w:outlineLvl w:val="0"/>
        <w:rPr>
          <w:rFonts w:cs="宋体"/>
          <w:kern w:val="0"/>
          <w:sz w:val="30"/>
          <w:szCs w:val="30"/>
        </w:rPr>
      </w:pPr>
      <w:bookmarkStart w:id="53" w:name="_Toc2916"/>
      <w:bookmarkStart w:id="54" w:name="_Toc18077"/>
      <w:bookmarkStart w:id="55" w:name="_Toc29102"/>
      <w:bookmarkStart w:id="56" w:name="_Toc23097"/>
      <w:bookmarkStart w:id="57" w:name="_Toc40346217"/>
      <w:bookmarkStart w:id="58" w:name="_Toc27997"/>
      <w:bookmarkStart w:id="59" w:name="_Toc91499292"/>
      <w:bookmarkStart w:id="60" w:name="_Toc84838881"/>
      <w:bookmarkStart w:id="61" w:name="_Toc40776112"/>
      <w:bookmarkStart w:id="62" w:name="_Toc20884"/>
      <w:bookmarkStart w:id="63" w:name="_Toc17709"/>
      <w:bookmarkStart w:id="64" w:name="_Toc1743"/>
      <w:bookmarkStart w:id="65" w:name="_Toc30979"/>
      <w:bookmarkStart w:id="66" w:name="_Toc2012"/>
      <w:bookmarkStart w:id="67" w:name="_Toc19699"/>
      <w:bookmarkStart w:id="68" w:name="_Toc5238"/>
      <w:bookmarkStart w:id="69" w:name="_Toc40346376"/>
      <w:bookmarkStart w:id="70" w:name="_Toc11485"/>
      <w:bookmarkStart w:id="71" w:name="_Toc91515621"/>
      <w:bookmarkStart w:id="72" w:name="_Toc2029"/>
      <w:bookmarkStart w:id="73" w:name="_Toc31538"/>
      <w:r>
        <w:rPr>
          <w:rFonts w:ascii="宋体" w:hAnsi="宋体" w:cs="宋体"/>
          <w:kern w:val="0"/>
          <w:sz w:val="30"/>
          <w:szCs w:val="30"/>
        </w:rPr>
        <w:t>公司名称：</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pPr>
        <w:widowControl/>
        <w:spacing w:line="360" w:lineRule="auto"/>
        <w:ind w:firstLine="600"/>
        <w:outlineLvl w:val="0"/>
        <w:rPr>
          <w:rFonts w:cs="宋体"/>
          <w:kern w:val="0"/>
          <w:sz w:val="30"/>
          <w:szCs w:val="30"/>
        </w:rPr>
      </w:pPr>
      <w:bookmarkStart w:id="74" w:name="_Toc4013"/>
      <w:bookmarkStart w:id="75" w:name="_Toc40346218"/>
      <w:bookmarkStart w:id="76" w:name="_Toc91499293"/>
      <w:bookmarkStart w:id="77" w:name="_Toc91515622"/>
      <w:bookmarkStart w:id="78" w:name="_Toc40346377"/>
      <w:bookmarkStart w:id="79" w:name="_Toc11141"/>
      <w:bookmarkStart w:id="80" w:name="_Toc31993"/>
      <w:bookmarkStart w:id="81" w:name="_Toc21483"/>
      <w:bookmarkStart w:id="82" w:name="_Toc29767"/>
      <w:bookmarkStart w:id="83" w:name="_Toc11558"/>
      <w:bookmarkStart w:id="84" w:name="_Toc40776113"/>
      <w:bookmarkStart w:id="85" w:name="_Toc17930"/>
      <w:bookmarkStart w:id="86" w:name="_Toc84838882"/>
      <w:bookmarkStart w:id="87" w:name="_Toc16794"/>
      <w:bookmarkStart w:id="88" w:name="_Toc28064"/>
      <w:bookmarkStart w:id="89" w:name="_Toc27867"/>
      <w:bookmarkStart w:id="90" w:name="_Toc24763"/>
      <w:bookmarkStart w:id="91" w:name="_Toc7052"/>
      <w:bookmarkStart w:id="92" w:name="_Toc12645"/>
      <w:bookmarkStart w:id="93" w:name="_Toc14824"/>
      <w:bookmarkStart w:id="94" w:name="_Toc13092"/>
      <w:r>
        <w:rPr>
          <w:rFonts w:ascii="宋体" w:hAnsi="宋体" w:cs="宋体"/>
          <w:kern w:val="0"/>
          <w:sz w:val="30"/>
          <w:szCs w:val="30"/>
        </w:rPr>
        <w:t>业务代表：</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pPr>
        <w:widowControl/>
        <w:spacing w:line="360" w:lineRule="auto"/>
        <w:ind w:firstLine="600"/>
        <w:outlineLvl w:val="0"/>
        <w:rPr>
          <w:rFonts w:cs="宋体"/>
          <w:kern w:val="0"/>
          <w:sz w:val="30"/>
          <w:szCs w:val="30"/>
        </w:rPr>
      </w:pPr>
      <w:bookmarkStart w:id="95" w:name="_Toc40776114"/>
      <w:bookmarkStart w:id="96" w:name="_Toc17537"/>
      <w:bookmarkStart w:id="97" w:name="_Toc31197"/>
      <w:bookmarkStart w:id="98" w:name="_Toc11334"/>
      <w:bookmarkStart w:id="99" w:name="_Toc40346378"/>
      <w:bookmarkStart w:id="100" w:name="_Toc26029"/>
      <w:bookmarkStart w:id="101" w:name="_Toc91499294"/>
      <w:bookmarkStart w:id="102" w:name="_Toc27771"/>
      <w:bookmarkStart w:id="103" w:name="_Toc19831"/>
      <w:bookmarkStart w:id="104" w:name="_Toc1324"/>
      <w:bookmarkStart w:id="105" w:name="_Toc91515623"/>
      <w:bookmarkStart w:id="106" w:name="_Toc16813"/>
      <w:bookmarkStart w:id="107" w:name="_Toc84838883"/>
      <w:bookmarkStart w:id="108" w:name="_Toc6438"/>
      <w:bookmarkStart w:id="109" w:name="_Toc9883"/>
      <w:bookmarkStart w:id="110" w:name="_Toc24651"/>
      <w:bookmarkStart w:id="111" w:name="_Toc40346219"/>
      <w:bookmarkStart w:id="112" w:name="_Toc32709"/>
      <w:bookmarkStart w:id="113" w:name="_Toc14287"/>
      <w:bookmarkStart w:id="114" w:name="_Toc4563"/>
      <w:bookmarkStart w:id="115" w:name="_Toc14614"/>
      <w:r>
        <w:rPr>
          <w:rFonts w:ascii="宋体" w:hAnsi="宋体" w:cs="宋体"/>
          <w:kern w:val="0"/>
          <w:sz w:val="30"/>
          <w:szCs w:val="30"/>
        </w:rPr>
        <w:t>联系电话：</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pPr>
        <w:widowControl/>
        <w:spacing w:line="360" w:lineRule="auto"/>
        <w:ind w:firstLine="600"/>
        <w:outlineLvl w:val="0"/>
        <w:rPr>
          <w:rFonts w:cs="宋体"/>
          <w:kern w:val="0"/>
          <w:sz w:val="30"/>
          <w:szCs w:val="30"/>
        </w:rPr>
      </w:pPr>
      <w:bookmarkStart w:id="116" w:name="_Toc30336"/>
      <w:bookmarkStart w:id="117" w:name="_Toc27868"/>
      <w:bookmarkStart w:id="118" w:name="_Toc19738"/>
      <w:bookmarkStart w:id="119" w:name="_Toc40346379"/>
      <w:bookmarkStart w:id="120" w:name="_Toc14586"/>
      <w:bookmarkStart w:id="121" w:name="_Toc84838884"/>
      <w:bookmarkStart w:id="122" w:name="_Toc20994"/>
      <w:bookmarkStart w:id="123" w:name="_Toc40346220"/>
      <w:bookmarkStart w:id="124" w:name="_Toc5634"/>
      <w:bookmarkStart w:id="125" w:name="_Toc18353"/>
      <w:bookmarkStart w:id="126" w:name="_Toc12650"/>
      <w:bookmarkStart w:id="127" w:name="_Toc91515624"/>
      <w:bookmarkStart w:id="128" w:name="_Toc5189"/>
      <w:bookmarkStart w:id="129" w:name="_Toc91499295"/>
      <w:bookmarkStart w:id="130" w:name="_Toc3895"/>
      <w:bookmarkStart w:id="131" w:name="_Toc21940"/>
      <w:bookmarkStart w:id="132" w:name="_Toc27206"/>
      <w:bookmarkStart w:id="133" w:name="_Toc21686"/>
      <w:bookmarkStart w:id="134" w:name="_Toc17483"/>
      <w:bookmarkStart w:id="135" w:name="_Toc13222"/>
      <w:bookmarkStart w:id="136" w:name="_Toc40776115"/>
      <w:r>
        <w:rPr>
          <w:rFonts w:ascii="宋体" w:hAnsi="宋体" w:cs="宋体"/>
          <w:kern w:val="0"/>
          <w:sz w:val="30"/>
          <w:szCs w:val="30"/>
        </w:rPr>
        <w:t>联系邮箱：</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pPr>
        <w:widowControl/>
        <w:spacing w:line="360" w:lineRule="auto"/>
        <w:ind w:firstLine="600"/>
        <w:outlineLvl w:val="0"/>
        <w:rPr>
          <w:rFonts w:cs="宋体"/>
          <w:kern w:val="0"/>
          <w:sz w:val="30"/>
          <w:szCs w:val="30"/>
        </w:rPr>
      </w:pPr>
      <w:bookmarkStart w:id="137" w:name="_Toc30904"/>
      <w:bookmarkStart w:id="138" w:name="_Toc91515625"/>
      <w:bookmarkStart w:id="139" w:name="_Toc84838885"/>
      <w:bookmarkStart w:id="140" w:name="_Toc27646"/>
      <w:bookmarkStart w:id="141" w:name="_Toc5220"/>
      <w:bookmarkStart w:id="142" w:name="_Toc32371"/>
      <w:bookmarkStart w:id="143" w:name="_Toc40776116"/>
      <w:bookmarkStart w:id="144" w:name="_Toc3498"/>
      <w:bookmarkStart w:id="145" w:name="_Toc27009"/>
      <w:bookmarkStart w:id="146" w:name="_Toc21449"/>
      <w:bookmarkStart w:id="147" w:name="_Toc9282"/>
      <w:bookmarkStart w:id="148" w:name="_Toc12127"/>
      <w:bookmarkStart w:id="149" w:name="_Toc30856"/>
      <w:bookmarkStart w:id="150" w:name="_Toc14462"/>
      <w:bookmarkStart w:id="151" w:name="_Toc40346221"/>
      <w:bookmarkStart w:id="152" w:name="_Toc8526"/>
      <w:bookmarkStart w:id="153" w:name="_Toc11547"/>
      <w:bookmarkStart w:id="154" w:name="_Toc40346380"/>
      <w:bookmarkStart w:id="155" w:name="_Toc91499296"/>
      <w:bookmarkStart w:id="156" w:name="_Toc17968"/>
      <w:bookmarkStart w:id="157" w:name="_Toc10454"/>
      <w:r>
        <w:rPr>
          <w:rFonts w:ascii="宋体" w:hAnsi="宋体" w:cs="宋体"/>
          <w:kern w:val="0"/>
          <w:sz w:val="30"/>
          <w:szCs w:val="30"/>
        </w:rPr>
        <w:t>日    期：</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pPr>
        <w:widowControl/>
        <w:spacing w:line="360" w:lineRule="auto"/>
        <w:jc w:val="center"/>
        <w:rPr>
          <w:rFonts w:ascii="黑体" w:hAnsi="黑体" w:eastAsia="黑体" w:cs="宋体"/>
          <w:kern w:val="0"/>
          <w:sz w:val="30"/>
          <w:szCs w:val="30"/>
        </w:rPr>
      </w:pPr>
    </w:p>
    <w:p>
      <w:pPr>
        <w:widowControl/>
        <w:spacing w:line="360" w:lineRule="auto"/>
        <w:jc w:val="center"/>
        <w:rPr>
          <w:rFonts w:ascii="黑体" w:hAnsi="黑体" w:eastAsia="黑体" w:cs="宋体"/>
          <w:kern w:val="0"/>
          <w:sz w:val="30"/>
          <w:szCs w:val="30"/>
        </w:rPr>
      </w:pPr>
    </w:p>
    <w:p>
      <w:pPr>
        <w:widowControl/>
        <w:spacing w:line="360" w:lineRule="auto"/>
        <w:jc w:val="center"/>
        <w:rPr>
          <w:rFonts w:ascii="黑体" w:hAnsi="黑体" w:eastAsia="黑体" w:cs="宋体"/>
          <w:kern w:val="0"/>
          <w:sz w:val="30"/>
          <w:szCs w:val="30"/>
        </w:rPr>
      </w:pPr>
    </w:p>
    <w:p>
      <w:pPr>
        <w:widowControl/>
        <w:spacing w:line="360" w:lineRule="auto"/>
        <w:jc w:val="left"/>
        <w:outlineLvl w:val="0"/>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bookmarkStart w:id="158" w:name="_Toc1911"/>
      <w:bookmarkStart w:id="159" w:name="_Toc40776117"/>
      <w:bookmarkStart w:id="160" w:name="_Toc91499297"/>
      <w:bookmarkStart w:id="161" w:name="_Toc91515626"/>
      <w:r>
        <w:rPr>
          <w:rFonts w:hint="eastAsia" w:ascii="仿宋" w:hAnsi="仿宋" w:eastAsia="仿宋" w:cs="宋体"/>
          <w:b/>
          <w:kern w:val="0"/>
          <w:sz w:val="24"/>
          <w:szCs w:val="32"/>
        </w:rPr>
        <w:t>目录模板（报名文件）：</w:t>
      </w:r>
      <w:bookmarkEnd w:id="158"/>
      <w:bookmarkEnd w:id="159"/>
    </w:p>
    <w:p>
      <w:pPr>
        <w:widowControl/>
        <w:spacing w:line="360" w:lineRule="auto"/>
        <w:ind w:firstLine="3313" w:firstLineChars="750"/>
        <w:outlineLvl w:val="0"/>
        <w:rPr>
          <w:rFonts w:ascii="宋体" w:hAnsi="宋体" w:cs="宋体"/>
          <w:b/>
          <w:bCs/>
          <w:kern w:val="0"/>
          <w:sz w:val="44"/>
          <w:szCs w:val="44"/>
        </w:rPr>
      </w:pPr>
      <w:bookmarkStart w:id="162" w:name="_Toc40346223"/>
      <w:bookmarkStart w:id="163" w:name="_Toc40776118"/>
      <w:bookmarkStart w:id="164" w:name="_Toc28104"/>
      <w:bookmarkStart w:id="165" w:name="_Toc40346382"/>
      <w:bookmarkStart w:id="166" w:name="_Toc6711"/>
      <w:r>
        <w:rPr>
          <w:rFonts w:ascii="宋体" w:hAnsi="宋体" w:cs="宋体"/>
          <w:b/>
          <w:bCs/>
          <w:kern w:val="0"/>
          <w:sz w:val="44"/>
          <w:szCs w:val="44"/>
        </w:rPr>
        <w:t>目  录</w:t>
      </w:r>
      <w:bookmarkEnd w:id="162"/>
      <w:bookmarkEnd w:id="163"/>
      <w:bookmarkEnd w:id="164"/>
      <w:bookmarkEnd w:id="165"/>
      <w:bookmarkEnd w:id="166"/>
    </w:p>
    <w:tbl>
      <w:tblPr>
        <w:tblStyle w:val="10"/>
        <w:tblW w:w="9703" w:type="dxa"/>
        <w:jc w:val="center"/>
        <w:tblLayout w:type="autofit"/>
        <w:tblCellMar>
          <w:top w:w="0" w:type="dxa"/>
          <w:left w:w="108" w:type="dxa"/>
          <w:bottom w:w="0" w:type="dxa"/>
          <w:right w:w="108" w:type="dxa"/>
        </w:tblCellMar>
      </w:tblPr>
      <w:tblGrid>
        <w:gridCol w:w="840"/>
        <w:gridCol w:w="6944"/>
        <w:gridCol w:w="1919"/>
      </w:tblGrid>
      <w:tr>
        <w:tblPrEx>
          <w:tblCellMar>
            <w:top w:w="0" w:type="dxa"/>
            <w:left w:w="108" w:type="dxa"/>
            <w:bottom w:w="0" w:type="dxa"/>
            <w:right w:w="108" w:type="dxa"/>
          </w:tblCellMar>
        </w:tblPrEx>
        <w:trPr>
          <w:trHeight w:val="57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69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材料名称</w:t>
            </w:r>
          </w:p>
        </w:tc>
        <w:tc>
          <w:tcPr>
            <w:tcW w:w="19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页码范围</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6944" w:type="dxa"/>
            <w:tcBorders>
              <w:top w:val="nil"/>
              <w:left w:val="nil"/>
              <w:bottom w:val="single" w:color="auto" w:sz="4" w:space="0"/>
              <w:right w:val="single" w:color="auto" w:sz="4" w:space="0"/>
            </w:tcBorders>
            <w:shd w:val="clear" w:color="auto" w:fill="auto"/>
            <w:vAlign w:val="center"/>
          </w:tcPr>
          <w:p>
            <w:pPr>
              <w:pStyle w:val="18"/>
              <w:numPr>
                <w:ilvl w:val="0"/>
                <w:numId w:val="0"/>
              </w:numPr>
              <w:spacing w:line="360" w:lineRule="auto"/>
              <w:ind w:left="0" w:leftChars="0" w:firstLine="0" w:firstLineChars="0"/>
              <w:rPr>
                <w:rFonts w:ascii="宋体" w:hAnsi="宋体" w:eastAsia="宋体" w:cs="Times New Roman"/>
                <w:bCs/>
                <w:kern w:val="2"/>
                <w:sz w:val="24"/>
                <w:szCs w:val="22"/>
                <w:lang w:val="en-US" w:eastAsia="zh-CN" w:bidi="ar-SA"/>
              </w:rPr>
            </w:pPr>
            <w:r>
              <w:rPr>
                <w:rFonts w:hint="eastAsia" w:asciiTheme="minorEastAsia" w:hAnsiTheme="minorEastAsia" w:eastAsiaTheme="minorEastAsia" w:cstheme="minorEastAsia"/>
                <w:bCs/>
                <w:sz w:val="21"/>
                <w:szCs w:val="21"/>
              </w:rPr>
              <w:t>供应商营业执照</w:t>
            </w:r>
          </w:p>
        </w:tc>
        <w:tc>
          <w:tcPr>
            <w:tcW w:w="1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6944" w:type="dxa"/>
            <w:tcBorders>
              <w:top w:val="nil"/>
              <w:left w:val="nil"/>
              <w:bottom w:val="single" w:color="auto" w:sz="4" w:space="0"/>
              <w:right w:val="single" w:color="auto" w:sz="4" w:space="0"/>
            </w:tcBorders>
            <w:shd w:val="clear" w:color="auto" w:fill="auto"/>
            <w:vAlign w:val="center"/>
          </w:tcPr>
          <w:p>
            <w:pPr>
              <w:pStyle w:val="18"/>
              <w:numPr>
                <w:ilvl w:val="0"/>
                <w:numId w:val="0"/>
              </w:numPr>
              <w:spacing w:line="360" w:lineRule="auto"/>
              <w:ind w:left="0" w:leftChars="0" w:firstLine="0" w:firstLineChars="0"/>
              <w:rPr>
                <w:rFonts w:ascii="宋体" w:hAnsi="宋体" w:eastAsia="宋体" w:cs="Times New Roman"/>
                <w:bCs/>
                <w:kern w:val="2"/>
                <w:sz w:val="24"/>
                <w:szCs w:val="22"/>
                <w:lang w:val="en-US" w:eastAsia="zh-CN" w:bidi="ar-SA"/>
              </w:rPr>
            </w:pPr>
            <w:r>
              <w:rPr>
                <w:rFonts w:hint="eastAsia" w:asciiTheme="minorEastAsia" w:hAnsiTheme="minorEastAsia" w:eastAsiaTheme="minorEastAsia" w:cstheme="minorEastAsia"/>
                <w:bCs/>
                <w:sz w:val="21"/>
                <w:szCs w:val="21"/>
              </w:rPr>
              <w:t>法定检定机构授权证书、中国合格评定国家认可委员会（CNAS）的实验室认可有效证书和检验检测机构资质认定证书（CMA）之一。</w:t>
            </w:r>
          </w:p>
        </w:tc>
        <w:tc>
          <w:tcPr>
            <w:tcW w:w="1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6944" w:type="dxa"/>
            <w:tcBorders>
              <w:top w:val="nil"/>
              <w:left w:val="nil"/>
              <w:bottom w:val="single" w:color="auto" w:sz="4" w:space="0"/>
              <w:right w:val="single" w:color="auto" w:sz="4" w:space="0"/>
            </w:tcBorders>
            <w:shd w:val="clear" w:color="auto" w:fill="auto"/>
            <w:vAlign w:val="center"/>
          </w:tcPr>
          <w:p>
            <w:pPr>
              <w:pStyle w:val="18"/>
              <w:numPr>
                <w:ilvl w:val="0"/>
                <w:numId w:val="0"/>
              </w:numPr>
              <w:spacing w:line="360" w:lineRule="auto"/>
              <w:rPr>
                <w:rFonts w:ascii="宋体" w:hAnsi="宋体" w:eastAsia="宋体" w:cs="Times New Roman"/>
                <w:bCs/>
                <w:kern w:val="2"/>
                <w:sz w:val="24"/>
                <w:szCs w:val="22"/>
                <w:lang w:val="en-US" w:eastAsia="zh-CN" w:bidi="ar-SA"/>
              </w:rPr>
            </w:pPr>
            <w:r>
              <w:rPr>
                <w:rFonts w:hint="eastAsia" w:asciiTheme="minorEastAsia" w:hAnsiTheme="minorEastAsia" w:eastAsiaTheme="minorEastAsia" w:cstheme="minorEastAsia"/>
                <w:bCs/>
                <w:sz w:val="21"/>
                <w:szCs w:val="21"/>
              </w:rPr>
              <w:t>供应商法定代表人资格证明书</w:t>
            </w:r>
          </w:p>
        </w:tc>
        <w:tc>
          <w:tcPr>
            <w:tcW w:w="1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6944" w:type="dxa"/>
            <w:tcBorders>
              <w:top w:val="nil"/>
              <w:left w:val="nil"/>
              <w:bottom w:val="single" w:color="auto" w:sz="4" w:space="0"/>
              <w:right w:val="single" w:color="auto" w:sz="4" w:space="0"/>
            </w:tcBorders>
            <w:shd w:val="clear" w:color="auto" w:fill="auto"/>
            <w:vAlign w:val="center"/>
          </w:tcPr>
          <w:p>
            <w:pPr>
              <w:pStyle w:val="18"/>
              <w:numPr>
                <w:ilvl w:val="0"/>
                <w:numId w:val="0"/>
              </w:numPr>
              <w:spacing w:line="360" w:lineRule="auto"/>
              <w:rPr>
                <w:rFonts w:ascii="宋体" w:hAnsi="宋体" w:eastAsia="宋体" w:cs="Times New Roman"/>
                <w:bCs/>
                <w:kern w:val="2"/>
                <w:sz w:val="24"/>
                <w:szCs w:val="22"/>
                <w:lang w:val="en-US" w:eastAsia="zh-CN" w:bidi="ar-SA"/>
              </w:rPr>
            </w:pPr>
            <w:r>
              <w:rPr>
                <w:rFonts w:hint="eastAsia" w:asciiTheme="minorEastAsia" w:hAnsiTheme="minorEastAsia" w:eastAsiaTheme="minorEastAsia" w:cstheme="minorEastAsia"/>
                <w:bCs/>
                <w:sz w:val="21"/>
                <w:szCs w:val="21"/>
                <w:lang w:val="en-US" w:eastAsia="zh-CN"/>
              </w:rPr>
              <w:t>供应商法定代表人授权委托书</w:t>
            </w:r>
          </w:p>
        </w:tc>
        <w:tc>
          <w:tcPr>
            <w:tcW w:w="1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5</w:t>
            </w:r>
          </w:p>
        </w:tc>
        <w:tc>
          <w:tcPr>
            <w:tcW w:w="6944" w:type="dxa"/>
            <w:tcBorders>
              <w:top w:val="nil"/>
              <w:left w:val="nil"/>
              <w:bottom w:val="single" w:color="auto" w:sz="4" w:space="0"/>
              <w:right w:val="single" w:color="auto" w:sz="4" w:space="0"/>
            </w:tcBorders>
            <w:shd w:val="clear" w:color="auto" w:fill="auto"/>
            <w:vAlign w:val="center"/>
          </w:tcPr>
          <w:p>
            <w:pPr>
              <w:pStyle w:val="18"/>
              <w:numPr>
                <w:ilvl w:val="0"/>
                <w:numId w:val="0"/>
              </w:numPr>
              <w:spacing w:line="36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具有独立承担民事责任能力的承诺函</w:t>
            </w:r>
          </w:p>
        </w:tc>
        <w:tc>
          <w:tcPr>
            <w:tcW w:w="19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6</w:t>
            </w:r>
          </w:p>
        </w:tc>
        <w:tc>
          <w:tcPr>
            <w:tcW w:w="6944" w:type="dxa"/>
            <w:tcBorders>
              <w:top w:val="nil"/>
              <w:left w:val="nil"/>
              <w:bottom w:val="single" w:color="auto" w:sz="4" w:space="0"/>
              <w:right w:val="single" w:color="auto" w:sz="4" w:space="0"/>
            </w:tcBorders>
            <w:shd w:val="clear" w:color="auto" w:fill="auto"/>
            <w:vAlign w:val="center"/>
          </w:tcPr>
          <w:p>
            <w:pPr>
              <w:pStyle w:val="18"/>
              <w:numPr>
                <w:ilvl w:val="0"/>
                <w:numId w:val="0"/>
              </w:numPr>
              <w:spacing w:line="360" w:lineRule="auto"/>
              <w:rPr>
                <w:rFonts w:ascii="宋体" w:hAnsi="宋体" w:eastAsia="宋体" w:cs="Times New Roman"/>
                <w:bCs/>
                <w:kern w:val="2"/>
                <w:sz w:val="24"/>
                <w:szCs w:val="22"/>
                <w:lang w:val="en-US" w:eastAsia="zh-CN" w:bidi="ar-SA"/>
              </w:rPr>
            </w:pPr>
            <w:r>
              <w:rPr>
                <w:rFonts w:hint="eastAsia" w:asciiTheme="minorEastAsia" w:hAnsiTheme="minorEastAsia" w:eastAsiaTheme="minorEastAsia" w:cstheme="minorEastAsia"/>
                <w:kern w:val="0"/>
                <w:sz w:val="21"/>
                <w:szCs w:val="21"/>
              </w:rPr>
              <w:t>具有良好的商业信誉和健全的财务会计制度，在近三年的商业活动中无重大违法、违规、违纪、违约行为的承诺函</w:t>
            </w:r>
          </w:p>
        </w:tc>
        <w:tc>
          <w:tcPr>
            <w:tcW w:w="1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7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7</w:t>
            </w:r>
          </w:p>
        </w:tc>
        <w:tc>
          <w:tcPr>
            <w:tcW w:w="6944" w:type="dxa"/>
            <w:tcBorders>
              <w:top w:val="nil"/>
              <w:left w:val="nil"/>
              <w:bottom w:val="single" w:color="auto" w:sz="4" w:space="0"/>
              <w:right w:val="single" w:color="auto" w:sz="4" w:space="0"/>
            </w:tcBorders>
            <w:shd w:val="clear" w:color="auto" w:fill="auto"/>
            <w:vAlign w:val="center"/>
          </w:tcPr>
          <w:p>
            <w:pPr>
              <w:pStyle w:val="18"/>
              <w:widowControl/>
              <w:numPr>
                <w:ilvl w:val="0"/>
                <w:numId w:val="0"/>
              </w:numPr>
              <w:spacing w:line="360" w:lineRule="auto"/>
              <w:jc w:val="left"/>
              <w:rPr>
                <w:rFonts w:ascii="宋体" w:hAnsi="宋体" w:eastAsia="宋体" w:cs="Times New Roman"/>
                <w:bCs/>
                <w:kern w:val="2"/>
                <w:sz w:val="24"/>
                <w:szCs w:val="22"/>
                <w:lang w:val="en-US" w:eastAsia="zh-CN" w:bidi="ar-SA"/>
              </w:rPr>
            </w:pPr>
            <w:r>
              <w:rPr>
                <w:rFonts w:hint="eastAsia" w:asciiTheme="minorEastAsia" w:hAnsiTheme="minorEastAsia" w:eastAsiaTheme="minorEastAsia" w:cstheme="minorEastAsia"/>
                <w:kern w:val="0"/>
                <w:sz w:val="21"/>
                <w:szCs w:val="21"/>
              </w:rPr>
              <w:t>具有履行合同所必需的设备和专业技术能力(填报设备及专业技术能力情况或者提供承诺函)</w:t>
            </w:r>
          </w:p>
        </w:tc>
        <w:tc>
          <w:tcPr>
            <w:tcW w:w="1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8</w:t>
            </w:r>
          </w:p>
        </w:tc>
        <w:tc>
          <w:tcPr>
            <w:tcW w:w="6944" w:type="dxa"/>
            <w:tcBorders>
              <w:top w:val="nil"/>
              <w:left w:val="nil"/>
              <w:bottom w:val="single" w:color="auto" w:sz="4" w:space="0"/>
              <w:right w:val="single" w:color="auto" w:sz="4" w:space="0"/>
            </w:tcBorders>
            <w:shd w:val="clear" w:color="auto" w:fill="auto"/>
            <w:vAlign w:val="center"/>
          </w:tcPr>
          <w:p>
            <w:pPr>
              <w:pStyle w:val="18"/>
              <w:numPr>
                <w:ilvl w:val="0"/>
                <w:numId w:val="0"/>
              </w:numPr>
              <w:spacing w:line="360" w:lineRule="auto"/>
              <w:rPr>
                <w:rFonts w:ascii="宋体" w:hAnsi="宋体" w:eastAsia="宋体" w:cs="Times New Roman"/>
                <w:bCs/>
                <w:kern w:val="2"/>
                <w:sz w:val="24"/>
                <w:szCs w:val="22"/>
                <w:lang w:val="en-US" w:eastAsia="zh-CN" w:bidi="ar-SA"/>
              </w:rPr>
            </w:pPr>
            <w:r>
              <w:rPr>
                <w:rFonts w:hint="eastAsia" w:asciiTheme="minorEastAsia" w:hAnsiTheme="minorEastAsia" w:eastAsiaTheme="minorEastAsia" w:cstheme="minorEastAsia"/>
                <w:kern w:val="0"/>
                <w:sz w:val="21"/>
                <w:szCs w:val="21"/>
              </w:rPr>
              <w:t>具有依法缴纳税收和社会保障资金的良好记录（提供承诺函）</w:t>
            </w:r>
          </w:p>
        </w:tc>
        <w:tc>
          <w:tcPr>
            <w:tcW w:w="1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9</w:t>
            </w:r>
          </w:p>
        </w:tc>
        <w:tc>
          <w:tcPr>
            <w:tcW w:w="6944" w:type="dxa"/>
            <w:tcBorders>
              <w:top w:val="nil"/>
              <w:left w:val="nil"/>
              <w:bottom w:val="single" w:color="auto" w:sz="4" w:space="0"/>
              <w:right w:val="single" w:color="auto" w:sz="4" w:space="0"/>
            </w:tcBorders>
            <w:shd w:val="clear" w:color="auto" w:fill="auto"/>
            <w:vAlign w:val="center"/>
          </w:tcPr>
          <w:p>
            <w:pPr>
              <w:pStyle w:val="18"/>
              <w:numPr>
                <w:ilvl w:val="0"/>
                <w:numId w:val="0"/>
              </w:numPr>
              <w:spacing w:line="360" w:lineRule="auto"/>
              <w:rPr>
                <w:rFonts w:ascii="宋体" w:hAnsi="宋体" w:eastAsia="宋体" w:cs="Times New Roman"/>
                <w:bCs/>
                <w:kern w:val="2"/>
                <w:sz w:val="24"/>
                <w:szCs w:val="22"/>
                <w:lang w:val="en-US" w:eastAsia="zh-CN" w:bidi="ar-SA"/>
              </w:rPr>
            </w:pPr>
            <w:r>
              <w:rPr>
                <w:rFonts w:hint="eastAsia" w:asciiTheme="minorEastAsia" w:hAnsiTheme="minorEastAsia" w:eastAsiaTheme="minorEastAsia" w:cstheme="minorEastAsia"/>
                <w:sz w:val="21"/>
                <w:szCs w:val="21"/>
                <w:lang w:val="zh-CN"/>
              </w:rPr>
              <w:t>“信用中国”网站或全国法院被执行人信息查询的网页截图</w:t>
            </w:r>
          </w:p>
        </w:tc>
        <w:tc>
          <w:tcPr>
            <w:tcW w:w="1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10</w:t>
            </w:r>
          </w:p>
        </w:tc>
        <w:tc>
          <w:tcPr>
            <w:tcW w:w="6944" w:type="dxa"/>
            <w:tcBorders>
              <w:top w:val="nil"/>
              <w:left w:val="nil"/>
              <w:bottom w:val="single" w:color="auto" w:sz="4" w:space="0"/>
              <w:right w:val="single" w:color="auto" w:sz="4" w:space="0"/>
            </w:tcBorders>
            <w:shd w:val="clear" w:color="auto" w:fill="auto"/>
            <w:vAlign w:val="center"/>
          </w:tcPr>
          <w:p>
            <w:pPr>
              <w:pStyle w:val="18"/>
              <w:numPr>
                <w:ilvl w:val="0"/>
                <w:numId w:val="0"/>
              </w:numPr>
              <w:spacing w:line="360" w:lineRule="auto"/>
              <w:rPr>
                <w:rFonts w:ascii="宋体" w:hAnsi="宋体" w:eastAsia="宋体" w:cs="Times New Roman"/>
                <w:bCs/>
                <w:kern w:val="2"/>
                <w:sz w:val="24"/>
                <w:szCs w:val="22"/>
                <w:lang w:val="en-US" w:eastAsia="zh-CN" w:bidi="ar-SA"/>
              </w:rPr>
            </w:pPr>
            <w:r>
              <w:rPr>
                <w:rFonts w:hint="eastAsia" w:asciiTheme="minorEastAsia" w:hAnsiTheme="minorEastAsia" w:eastAsiaTheme="minorEastAsia" w:cstheme="minorEastAsia"/>
                <w:bCs/>
                <w:sz w:val="21"/>
                <w:szCs w:val="21"/>
              </w:rPr>
              <w:t>没有处于中国政府采购网(www.ccgp.gov.cn)“政府采购严重违法失信行为信息记录”的承诺函）</w:t>
            </w:r>
          </w:p>
        </w:tc>
        <w:tc>
          <w:tcPr>
            <w:tcW w:w="1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11</w:t>
            </w:r>
          </w:p>
        </w:tc>
        <w:tc>
          <w:tcPr>
            <w:tcW w:w="6944" w:type="dxa"/>
            <w:tcBorders>
              <w:top w:val="nil"/>
              <w:left w:val="nil"/>
              <w:bottom w:val="single" w:color="auto" w:sz="4" w:space="0"/>
              <w:right w:val="single" w:color="auto" w:sz="4" w:space="0"/>
            </w:tcBorders>
            <w:shd w:val="clear" w:color="auto" w:fill="auto"/>
            <w:vAlign w:val="center"/>
          </w:tcPr>
          <w:p>
            <w:pPr>
              <w:pStyle w:val="18"/>
              <w:numPr>
                <w:ilvl w:val="0"/>
                <w:numId w:val="0"/>
              </w:numPr>
              <w:spacing w:line="360" w:lineRule="auto"/>
              <w:rPr>
                <w:rFonts w:ascii="宋体" w:hAnsi="宋体" w:eastAsia="宋体" w:cs="Times New Roman"/>
                <w:bCs/>
                <w:kern w:val="2"/>
                <w:sz w:val="24"/>
                <w:szCs w:val="22"/>
                <w:lang w:val="en-US" w:eastAsia="zh-CN" w:bidi="ar-SA"/>
              </w:rPr>
            </w:pPr>
            <w:r>
              <w:rPr>
                <w:rFonts w:hint="eastAsia" w:asciiTheme="minorEastAsia" w:hAnsiTheme="minorEastAsia" w:eastAsiaTheme="minorEastAsia" w:cstheme="minorEastAsia"/>
                <w:kern w:val="0"/>
                <w:sz w:val="21"/>
                <w:szCs w:val="21"/>
              </w:rPr>
              <w:t>法定代表人或单位负责人为同一人或者存在直接控股、管理关系的不同响应单位，不参加同一合同项下的政府采购活动的承诺函</w:t>
            </w:r>
          </w:p>
        </w:tc>
        <w:tc>
          <w:tcPr>
            <w:tcW w:w="1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12</w:t>
            </w:r>
          </w:p>
        </w:tc>
        <w:tc>
          <w:tcPr>
            <w:tcW w:w="6944" w:type="dxa"/>
            <w:tcBorders>
              <w:top w:val="nil"/>
              <w:left w:val="nil"/>
              <w:bottom w:val="single" w:color="auto" w:sz="4" w:space="0"/>
              <w:right w:val="single" w:color="auto" w:sz="4" w:space="0"/>
            </w:tcBorders>
            <w:shd w:val="clear" w:color="auto" w:fill="auto"/>
            <w:vAlign w:val="center"/>
          </w:tcPr>
          <w:p>
            <w:pPr>
              <w:pStyle w:val="18"/>
              <w:numPr>
                <w:ilvl w:val="0"/>
                <w:numId w:val="0"/>
              </w:numPr>
              <w:spacing w:line="360" w:lineRule="auto"/>
              <w:rPr>
                <w:rFonts w:ascii="宋体" w:hAnsi="宋体" w:eastAsia="宋体" w:cs="Times New Roman"/>
                <w:bCs/>
                <w:kern w:val="2"/>
                <w:sz w:val="24"/>
                <w:szCs w:val="22"/>
                <w:lang w:val="en-US" w:eastAsia="zh-CN" w:bidi="ar-SA"/>
              </w:rPr>
            </w:pPr>
            <w:r>
              <w:rPr>
                <w:rFonts w:hint="eastAsia" w:asciiTheme="minorEastAsia" w:hAnsiTheme="minorEastAsia" w:eastAsiaTheme="minorEastAsia" w:cstheme="minorEastAsia"/>
                <w:kern w:val="0"/>
                <w:sz w:val="21"/>
                <w:szCs w:val="21"/>
              </w:rPr>
              <w:t>不是联合体参加本项目的声明函</w:t>
            </w:r>
          </w:p>
        </w:tc>
        <w:tc>
          <w:tcPr>
            <w:tcW w:w="1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lang w:val="en-US" w:eastAsia="zh-CN" w:bidi="ar-SA"/>
              </w:rPr>
            </w:pPr>
            <w:r>
              <w:rPr>
                <w:rFonts w:hint="eastAsia" w:ascii="宋体" w:hAnsi="宋体" w:cs="宋体"/>
                <w:kern w:val="0"/>
                <w:sz w:val="22"/>
                <w:szCs w:val="22"/>
              </w:rPr>
              <w:t>13</w:t>
            </w:r>
          </w:p>
        </w:tc>
        <w:tc>
          <w:tcPr>
            <w:tcW w:w="6944" w:type="dxa"/>
            <w:tcBorders>
              <w:top w:val="nil"/>
              <w:left w:val="nil"/>
              <w:bottom w:val="single" w:color="auto" w:sz="4" w:space="0"/>
              <w:right w:val="single" w:color="auto" w:sz="4" w:space="0"/>
            </w:tcBorders>
            <w:shd w:val="clear" w:color="auto" w:fill="auto"/>
            <w:vAlign w:val="center"/>
          </w:tcPr>
          <w:p>
            <w:pPr>
              <w:pStyle w:val="18"/>
              <w:numPr>
                <w:ilvl w:val="0"/>
                <w:numId w:val="0"/>
              </w:numPr>
              <w:spacing w:line="360" w:lineRule="auto"/>
              <w:rPr>
                <w:rFonts w:ascii="宋体" w:hAnsi="宋体" w:eastAsia="宋体" w:cs="Times New Roman"/>
                <w:bCs/>
                <w:kern w:val="2"/>
                <w:sz w:val="24"/>
                <w:szCs w:val="22"/>
                <w:lang w:val="en-US" w:eastAsia="zh-CN" w:bidi="ar-SA"/>
              </w:rPr>
            </w:pPr>
            <w:r>
              <w:rPr>
                <w:rFonts w:hint="eastAsia" w:asciiTheme="minorEastAsia" w:hAnsiTheme="minorEastAsia" w:eastAsiaTheme="minorEastAsia" w:cstheme="minorEastAsia"/>
                <w:bCs/>
                <w:sz w:val="21"/>
                <w:szCs w:val="21"/>
              </w:rPr>
              <w:t>公平竞争承诺书</w:t>
            </w:r>
          </w:p>
        </w:tc>
        <w:tc>
          <w:tcPr>
            <w:tcW w:w="1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14</w:t>
            </w:r>
          </w:p>
        </w:tc>
        <w:tc>
          <w:tcPr>
            <w:tcW w:w="6944" w:type="dxa"/>
            <w:tcBorders>
              <w:top w:val="nil"/>
              <w:left w:val="nil"/>
              <w:bottom w:val="single" w:color="auto" w:sz="4" w:space="0"/>
              <w:right w:val="single" w:color="auto" w:sz="4" w:space="0"/>
            </w:tcBorders>
            <w:shd w:val="clear" w:color="auto" w:fill="auto"/>
            <w:vAlign w:val="center"/>
          </w:tcPr>
          <w:p>
            <w:pPr>
              <w:pStyle w:val="18"/>
              <w:numPr>
                <w:ilvl w:val="0"/>
                <w:numId w:val="0"/>
              </w:numPr>
              <w:spacing w:line="360" w:lineRule="auto"/>
              <w:rPr>
                <w:rFonts w:ascii="宋体" w:hAnsi="宋体" w:eastAsia="宋体" w:cs="Times New Roman"/>
                <w:bCs/>
                <w:kern w:val="2"/>
                <w:sz w:val="24"/>
                <w:szCs w:val="22"/>
                <w:lang w:val="en-US" w:eastAsia="zh-CN" w:bidi="ar-SA"/>
              </w:rPr>
            </w:pPr>
            <w:r>
              <w:rPr>
                <w:rFonts w:hint="eastAsia" w:asciiTheme="minorEastAsia" w:hAnsiTheme="minorEastAsia" w:eastAsiaTheme="minorEastAsia" w:cstheme="minorEastAsia"/>
                <w:bCs/>
                <w:sz w:val="21"/>
                <w:szCs w:val="21"/>
              </w:rPr>
              <w:t>响应单位认为需补充的相关资格文件或证明</w:t>
            </w:r>
          </w:p>
        </w:tc>
        <w:tc>
          <w:tcPr>
            <w:tcW w:w="1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第(   ～   )页</w:t>
            </w:r>
          </w:p>
        </w:tc>
      </w:tr>
    </w:tbl>
    <w:p>
      <w:pPr>
        <w:widowControl/>
        <w:spacing w:line="360" w:lineRule="auto"/>
        <w:jc w:val="left"/>
        <w:outlineLvl w:val="0"/>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bookmarkStart w:id="167" w:name="_Toc2477"/>
      <w:r>
        <w:rPr>
          <w:rFonts w:hint="eastAsia" w:ascii="仿宋" w:hAnsi="仿宋" w:eastAsia="仿宋" w:cs="宋体"/>
          <w:b/>
          <w:kern w:val="0"/>
          <w:sz w:val="24"/>
          <w:szCs w:val="32"/>
        </w:rPr>
        <w:t>目录模板</w:t>
      </w:r>
      <w:bookmarkEnd w:id="18"/>
      <w:bookmarkEnd w:id="19"/>
      <w:bookmarkEnd w:id="20"/>
      <w:bookmarkEnd w:id="21"/>
      <w:bookmarkEnd w:id="22"/>
      <w:bookmarkEnd w:id="160"/>
      <w:bookmarkEnd w:id="161"/>
      <w:r>
        <w:rPr>
          <w:rFonts w:hint="eastAsia" w:ascii="仿宋" w:hAnsi="仿宋" w:eastAsia="仿宋" w:cs="宋体"/>
          <w:b/>
          <w:kern w:val="0"/>
          <w:sz w:val="24"/>
          <w:szCs w:val="32"/>
        </w:rPr>
        <w:t>(响应文件)</w:t>
      </w:r>
      <w:bookmarkEnd w:id="167"/>
    </w:p>
    <w:p>
      <w:pPr>
        <w:pStyle w:val="16"/>
        <w:jc w:val="center"/>
        <w:outlineLvl w:val="0"/>
        <w:rPr>
          <w:rFonts w:hint="eastAsia"/>
          <w:b/>
          <w:bCs/>
          <w:sz w:val="32"/>
          <w:szCs w:val="32"/>
        </w:rPr>
      </w:pPr>
      <w:bookmarkStart w:id="168" w:name="_Toc479"/>
      <w:bookmarkStart w:id="169" w:name="_Toc4203"/>
      <w:bookmarkStart w:id="170" w:name="_Toc24584"/>
      <w:bookmarkStart w:id="171" w:name="_Toc23705"/>
      <w:bookmarkStart w:id="172" w:name="_Toc84838887"/>
      <w:bookmarkStart w:id="173" w:name="_Toc91515627"/>
      <w:bookmarkStart w:id="174" w:name="_Toc19214"/>
      <w:bookmarkStart w:id="175" w:name="_Toc21958"/>
      <w:bookmarkStart w:id="176" w:name="_Toc31006"/>
      <w:bookmarkStart w:id="177" w:name="_Toc91499298"/>
      <w:r>
        <w:rPr>
          <w:rFonts w:hint="eastAsia"/>
          <w:b/>
          <w:bCs/>
          <w:sz w:val="32"/>
          <w:szCs w:val="32"/>
        </w:rPr>
        <w:t>目  录</w:t>
      </w:r>
      <w:bookmarkEnd w:id="168"/>
    </w:p>
    <w:tbl>
      <w:tblPr>
        <w:tblStyle w:val="10"/>
        <w:tblW w:w="9703" w:type="dxa"/>
        <w:jc w:val="center"/>
        <w:tblLayout w:type="autofit"/>
        <w:tblCellMar>
          <w:top w:w="0" w:type="dxa"/>
          <w:left w:w="108" w:type="dxa"/>
          <w:bottom w:w="0" w:type="dxa"/>
          <w:right w:w="108" w:type="dxa"/>
        </w:tblCellMar>
      </w:tblPr>
      <w:tblGrid>
        <w:gridCol w:w="840"/>
        <w:gridCol w:w="6944"/>
        <w:gridCol w:w="1919"/>
      </w:tblGrid>
      <w:tr>
        <w:tblPrEx>
          <w:tblCellMar>
            <w:top w:w="0" w:type="dxa"/>
            <w:left w:w="108" w:type="dxa"/>
            <w:bottom w:w="0" w:type="dxa"/>
            <w:right w:w="108" w:type="dxa"/>
          </w:tblCellMar>
        </w:tblPrEx>
        <w:trPr>
          <w:trHeight w:val="57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4"/>
              </w:rPr>
            </w:pPr>
            <w:r>
              <w:rPr>
                <w:rFonts w:hint="eastAsia" w:ascii="宋体" w:hAnsi="宋体" w:cs="宋体"/>
                <w:b/>
                <w:bCs/>
                <w:color w:val="auto"/>
                <w:kern w:val="0"/>
                <w:sz w:val="24"/>
              </w:rPr>
              <w:t>序号</w:t>
            </w:r>
          </w:p>
        </w:tc>
        <w:tc>
          <w:tcPr>
            <w:tcW w:w="69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4"/>
              </w:rPr>
            </w:pPr>
            <w:r>
              <w:rPr>
                <w:rFonts w:hint="eastAsia" w:ascii="宋体" w:hAnsi="宋体" w:cs="宋体"/>
                <w:b/>
                <w:bCs/>
                <w:color w:val="auto"/>
                <w:kern w:val="0"/>
                <w:sz w:val="24"/>
              </w:rPr>
              <w:t>材料名称</w:t>
            </w:r>
          </w:p>
        </w:tc>
        <w:tc>
          <w:tcPr>
            <w:tcW w:w="19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4"/>
              </w:rPr>
            </w:pPr>
            <w:r>
              <w:rPr>
                <w:rFonts w:hint="eastAsia" w:ascii="宋体" w:hAnsi="宋体" w:cs="宋体"/>
                <w:b/>
                <w:bCs/>
                <w:color w:val="auto"/>
                <w:kern w:val="0"/>
                <w:sz w:val="24"/>
              </w:rPr>
              <w:t>页码范围</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6944" w:type="dxa"/>
            <w:tcBorders>
              <w:top w:val="nil"/>
              <w:left w:val="nil"/>
              <w:bottom w:val="single" w:color="auto" w:sz="4" w:space="0"/>
              <w:right w:val="single" w:color="auto" w:sz="4" w:space="0"/>
            </w:tcBorders>
            <w:shd w:val="clear" w:color="auto" w:fill="auto"/>
            <w:vAlign w:val="center"/>
          </w:tcPr>
          <w:p>
            <w:pPr>
              <w:pStyle w:val="18"/>
              <w:numPr>
                <w:ilvl w:val="0"/>
                <w:numId w:val="0"/>
              </w:numPr>
              <w:spacing w:line="360" w:lineRule="auto"/>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sz w:val="21"/>
                <w:szCs w:val="21"/>
              </w:rPr>
              <w:t>供应商营业执照</w:t>
            </w:r>
          </w:p>
        </w:tc>
        <w:tc>
          <w:tcPr>
            <w:tcW w:w="191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6944" w:type="dxa"/>
            <w:tcBorders>
              <w:top w:val="nil"/>
              <w:left w:val="nil"/>
              <w:bottom w:val="single" w:color="auto" w:sz="4" w:space="0"/>
              <w:right w:val="single" w:color="auto" w:sz="4" w:space="0"/>
            </w:tcBorders>
            <w:shd w:val="clear" w:color="auto" w:fill="auto"/>
            <w:vAlign w:val="center"/>
          </w:tcPr>
          <w:p>
            <w:pPr>
              <w:pStyle w:val="18"/>
              <w:numPr>
                <w:ilvl w:val="0"/>
                <w:numId w:val="0"/>
              </w:numPr>
              <w:spacing w:line="360" w:lineRule="auto"/>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sz w:val="21"/>
                <w:szCs w:val="21"/>
              </w:rPr>
              <w:t>法定检定机构授权证书、中国合格评定国家认可委员会（CNAS）的实验室认可有效证书和检验检测机构资质认定证书（CMA）之一。</w:t>
            </w:r>
          </w:p>
        </w:tc>
        <w:tc>
          <w:tcPr>
            <w:tcW w:w="191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6944" w:type="dxa"/>
            <w:tcBorders>
              <w:top w:val="nil"/>
              <w:left w:val="nil"/>
              <w:bottom w:val="single" w:color="auto" w:sz="4" w:space="0"/>
              <w:right w:val="single" w:color="auto" w:sz="4" w:space="0"/>
            </w:tcBorders>
            <w:shd w:val="clear" w:color="auto" w:fill="auto"/>
            <w:vAlign w:val="center"/>
          </w:tcPr>
          <w:p>
            <w:pPr>
              <w:pStyle w:val="18"/>
              <w:numPr>
                <w:ilvl w:val="0"/>
                <w:numId w:val="0"/>
              </w:numPr>
              <w:spacing w:line="360" w:lineRule="auto"/>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sz w:val="21"/>
                <w:szCs w:val="21"/>
              </w:rPr>
              <w:t>供应商法定代表人资格证明书</w:t>
            </w:r>
          </w:p>
        </w:tc>
        <w:tc>
          <w:tcPr>
            <w:tcW w:w="191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6944" w:type="dxa"/>
            <w:tcBorders>
              <w:top w:val="nil"/>
              <w:left w:val="nil"/>
              <w:bottom w:val="single" w:color="auto" w:sz="4" w:space="0"/>
              <w:right w:val="single" w:color="auto" w:sz="4" w:space="0"/>
            </w:tcBorders>
            <w:shd w:val="clear" w:color="auto" w:fill="auto"/>
            <w:vAlign w:val="center"/>
          </w:tcPr>
          <w:p>
            <w:pPr>
              <w:pStyle w:val="18"/>
              <w:numPr>
                <w:ilvl w:val="0"/>
                <w:numId w:val="0"/>
              </w:numPr>
              <w:spacing w:line="360" w:lineRule="auto"/>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sz w:val="21"/>
                <w:szCs w:val="21"/>
                <w:lang w:val="en-US" w:eastAsia="zh-CN"/>
              </w:rPr>
              <w:t>供应商法定代表人授权委托书</w:t>
            </w:r>
          </w:p>
        </w:tc>
        <w:tc>
          <w:tcPr>
            <w:tcW w:w="191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szCs w:val="22"/>
                <w:lang w:val="en-US" w:eastAsia="zh-CN" w:bidi="ar-SA"/>
              </w:rPr>
            </w:pPr>
            <w:r>
              <w:rPr>
                <w:rFonts w:hint="eastAsia" w:ascii="宋体" w:hAnsi="宋体" w:cs="宋体"/>
                <w:color w:val="auto"/>
                <w:kern w:val="0"/>
                <w:sz w:val="22"/>
                <w:szCs w:val="22"/>
              </w:rPr>
              <w:t>5</w:t>
            </w:r>
          </w:p>
        </w:tc>
        <w:tc>
          <w:tcPr>
            <w:tcW w:w="6944" w:type="dxa"/>
            <w:tcBorders>
              <w:top w:val="nil"/>
              <w:left w:val="nil"/>
              <w:bottom w:val="single" w:color="auto" w:sz="4" w:space="0"/>
              <w:right w:val="single" w:color="auto" w:sz="4" w:space="0"/>
            </w:tcBorders>
            <w:shd w:val="clear" w:color="auto" w:fill="auto"/>
            <w:vAlign w:val="center"/>
          </w:tcPr>
          <w:p>
            <w:pPr>
              <w:pStyle w:val="18"/>
              <w:numPr>
                <w:ilvl w:val="0"/>
                <w:numId w:val="0"/>
              </w:num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lang w:val="en-US" w:eastAsia="zh-CN"/>
              </w:rPr>
              <w:t>用户需求偏离表</w:t>
            </w:r>
          </w:p>
        </w:tc>
        <w:tc>
          <w:tcPr>
            <w:tcW w:w="191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lang w:val="en-US" w:eastAsia="zh-CN" w:bidi="ar-SA"/>
              </w:rPr>
            </w:pPr>
            <w:r>
              <w:rPr>
                <w:rFonts w:hint="eastAsia" w:ascii="宋体" w:hAnsi="宋体" w:cs="宋体"/>
                <w:color w:val="auto"/>
                <w:kern w:val="0"/>
                <w:sz w:val="22"/>
                <w:szCs w:val="22"/>
              </w:rPr>
              <w:t>6</w:t>
            </w:r>
          </w:p>
        </w:tc>
        <w:tc>
          <w:tcPr>
            <w:tcW w:w="6944" w:type="dxa"/>
            <w:tcBorders>
              <w:top w:val="nil"/>
              <w:left w:val="nil"/>
              <w:bottom w:val="single" w:color="auto" w:sz="4" w:space="0"/>
              <w:right w:val="single" w:color="auto" w:sz="4" w:space="0"/>
            </w:tcBorders>
            <w:shd w:val="clear" w:color="auto" w:fill="auto"/>
            <w:vAlign w:val="center"/>
          </w:tcPr>
          <w:p>
            <w:pPr>
              <w:pStyle w:val="18"/>
              <w:numPr>
                <w:ilvl w:val="0"/>
                <w:numId w:val="0"/>
              </w:numPr>
              <w:spacing w:line="360" w:lineRule="auto"/>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color w:val="auto"/>
                <w:sz w:val="21"/>
                <w:szCs w:val="21"/>
              </w:rPr>
              <w:t>报价单（详见相关格式文件）</w:t>
            </w:r>
          </w:p>
        </w:tc>
        <w:tc>
          <w:tcPr>
            <w:tcW w:w="191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第(   ～   )页</w:t>
            </w:r>
          </w:p>
        </w:tc>
      </w:tr>
      <w:tr>
        <w:tblPrEx>
          <w:tblCellMar>
            <w:top w:w="0" w:type="dxa"/>
            <w:left w:w="108" w:type="dxa"/>
            <w:bottom w:w="0" w:type="dxa"/>
            <w:right w:w="108" w:type="dxa"/>
          </w:tblCellMar>
        </w:tblPrEx>
        <w:trPr>
          <w:trHeight w:val="7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lang w:val="en-US" w:eastAsia="zh-CN" w:bidi="ar-SA"/>
              </w:rPr>
            </w:pPr>
            <w:r>
              <w:rPr>
                <w:rFonts w:hint="eastAsia" w:ascii="宋体" w:hAnsi="宋体" w:cs="宋体"/>
                <w:color w:val="auto"/>
                <w:kern w:val="0"/>
                <w:sz w:val="22"/>
                <w:szCs w:val="22"/>
              </w:rPr>
              <w:t>7</w:t>
            </w:r>
          </w:p>
        </w:tc>
        <w:tc>
          <w:tcPr>
            <w:tcW w:w="6944" w:type="dxa"/>
            <w:tcBorders>
              <w:top w:val="nil"/>
              <w:left w:val="nil"/>
              <w:bottom w:val="single" w:color="auto" w:sz="4" w:space="0"/>
              <w:right w:val="single" w:color="auto" w:sz="4" w:space="0"/>
            </w:tcBorders>
            <w:shd w:val="clear" w:color="auto" w:fill="auto"/>
            <w:vAlign w:val="center"/>
          </w:tcPr>
          <w:p>
            <w:pPr>
              <w:pStyle w:val="18"/>
              <w:widowControl/>
              <w:numPr>
                <w:ilvl w:val="0"/>
                <w:numId w:val="0"/>
              </w:numPr>
              <w:spacing w:line="360" w:lineRule="auto"/>
              <w:jc w:val="left"/>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sz w:val="21"/>
                <w:szCs w:val="21"/>
                <w:lang w:val="en-US" w:eastAsia="zh-CN"/>
              </w:rPr>
              <w:t>响应单位</w:t>
            </w:r>
            <w:r>
              <w:rPr>
                <w:rFonts w:hint="eastAsia" w:asciiTheme="minorEastAsia" w:hAnsiTheme="minorEastAsia" w:eastAsiaTheme="minorEastAsia" w:cstheme="minorEastAsia"/>
                <w:bCs/>
                <w:color w:val="auto"/>
                <w:sz w:val="21"/>
                <w:szCs w:val="21"/>
              </w:rPr>
              <w:t>近两年的业绩和服务方案、团队组成、荣誉信誉情况。</w:t>
            </w:r>
          </w:p>
        </w:tc>
        <w:tc>
          <w:tcPr>
            <w:tcW w:w="191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lang w:val="en-US" w:eastAsia="zh-CN" w:bidi="ar-SA"/>
              </w:rPr>
            </w:pPr>
            <w:r>
              <w:rPr>
                <w:rFonts w:hint="eastAsia" w:ascii="宋体" w:hAnsi="宋体" w:cs="宋体"/>
                <w:color w:val="auto"/>
                <w:kern w:val="0"/>
                <w:sz w:val="22"/>
                <w:szCs w:val="22"/>
              </w:rPr>
              <w:t>8</w:t>
            </w:r>
          </w:p>
        </w:tc>
        <w:tc>
          <w:tcPr>
            <w:tcW w:w="6944" w:type="dxa"/>
            <w:tcBorders>
              <w:top w:val="nil"/>
              <w:left w:val="nil"/>
              <w:bottom w:val="single" w:color="auto" w:sz="4" w:space="0"/>
              <w:right w:val="single" w:color="auto" w:sz="4" w:space="0"/>
            </w:tcBorders>
            <w:shd w:val="clear" w:color="auto" w:fill="auto"/>
            <w:vAlign w:val="center"/>
          </w:tcPr>
          <w:p>
            <w:pPr>
              <w:pStyle w:val="18"/>
              <w:numPr>
                <w:ilvl w:val="0"/>
                <w:numId w:val="0"/>
              </w:numPr>
              <w:spacing w:line="360" w:lineRule="auto"/>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color w:val="auto"/>
                <w:kern w:val="0"/>
                <w:sz w:val="21"/>
                <w:szCs w:val="21"/>
              </w:rPr>
              <w:t>具有独立承担民事责任能力的承诺函（格式自拟）</w:t>
            </w:r>
          </w:p>
        </w:tc>
        <w:tc>
          <w:tcPr>
            <w:tcW w:w="191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lang w:val="en-US" w:eastAsia="zh-CN" w:bidi="ar-SA"/>
              </w:rPr>
            </w:pPr>
            <w:r>
              <w:rPr>
                <w:rFonts w:hint="eastAsia" w:ascii="宋体" w:hAnsi="宋体" w:cs="宋体"/>
                <w:color w:val="auto"/>
                <w:kern w:val="0"/>
                <w:sz w:val="22"/>
                <w:szCs w:val="22"/>
              </w:rPr>
              <w:t>9</w:t>
            </w:r>
          </w:p>
        </w:tc>
        <w:tc>
          <w:tcPr>
            <w:tcW w:w="6944" w:type="dxa"/>
            <w:tcBorders>
              <w:top w:val="nil"/>
              <w:left w:val="nil"/>
              <w:bottom w:val="single" w:color="auto" w:sz="4" w:space="0"/>
              <w:right w:val="single" w:color="auto" w:sz="4" w:space="0"/>
            </w:tcBorders>
            <w:shd w:val="clear" w:color="auto" w:fill="auto"/>
            <w:vAlign w:val="center"/>
          </w:tcPr>
          <w:p>
            <w:pPr>
              <w:pStyle w:val="18"/>
              <w:numPr>
                <w:ilvl w:val="0"/>
                <w:numId w:val="0"/>
              </w:numPr>
              <w:spacing w:line="360" w:lineRule="auto"/>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color w:val="auto"/>
                <w:kern w:val="0"/>
                <w:sz w:val="21"/>
                <w:szCs w:val="21"/>
              </w:rPr>
              <w:t>具有良好的商业信誉和健全的财务会计制度，在近三年的商业活动中无重大违法、违规、违纪、违约行为的承诺函</w:t>
            </w:r>
          </w:p>
        </w:tc>
        <w:tc>
          <w:tcPr>
            <w:tcW w:w="191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lang w:val="en-US" w:eastAsia="zh-CN" w:bidi="ar-SA"/>
              </w:rPr>
            </w:pPr>
            <w:r>
              <w:rPr>
                <w:rFonts w:hint="eastAsia" w:ascii="宋体" w:hAnsi="宋体" w:cs="宋体"/>
                <w:color w:val="auto"/>
                <w:kern w:val="0"/>
                <w:sz w:val="22"/>
                <w:szCs w:val="22"/>
              </w:rPr>
              <w:t>10</w:t>
            </w:r>
          </w:p>
        </w:tc>
        <w:tc>
          <w:tcPr>
            <w:tcW w:w="6944" w:type="dxa"/>
            <w:tcBorders>
              <w:top w:val="nil"/>
              <w:left w:val="nil"/>
              <w:bottom w:val="single" w:color="auto" w:sz="4" w:space="0"/>
              <w:right w:val="single" w:color="auto" w:sz="4" w:space="0"/>
            </w:tcBorders>
            <w:shd w:val="clear" w:color="auto" w:fill="auto"/>
            <w:vAlign w:val="center"/>
          </w:tcPr>
          <w:p>
            <w:pPr>
              <w:pStyle w:val="18"/>
              <w:widowControl/>
              <w:numPr>
                <w:ilvl w:val="0"/>
                <w:numId w:val="0"/>
              </w:numPr>
              <w:spacing w:line="360" w:lineRule="auto"/>
              <w:jc w:val="left"/>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color w:val="auto"/>
                <w:kern w:val="0"/>
                <w:sz w:val="21"/>
                <w:szCs w:val="21"/>
              </w:rPr>
              <w:t>具有履行合同所必需的设备和专业技术能力(填报设备及专业技术能力情况或者提供承诺函)</w:t>
            </w:r>
          </w:p>
        </w:tc>
        <w:tc>
          <w:tcPr>
            <w:tcW w:w="191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lang w:val="en-US" w:eastAsia="zh-CN" w:bidi="ar-SA"/>
              </w:rPr>
            </w:pPr>
            <w:r>
              <w:rPr>
                <w:rFonts w:hint="eastAsia" w:ascii="宋体" w:hAnsi="宋体" w:cs="宋体"/>
                <w:color w:val="auto"/>
                <w:kern w:val="0"/>
                <w:sz w:val="22"/>
                <w:szCs w:val="22"/>
              </w:rPr>
              <w:t>11</w:t>
            </w:r>
          </w:p>
        </w:tc>
        <w:tc>
          <w:tcPr>
            <w:tcW w:w="6944" w:type="dxa"/>
            <w:tcBorders>
              <w:top w:val="nil"/>
              <w:left w:val="nil"/>
              <w:bottom w:val="single" w:color="auto" w:sz="4" w:space="0"/>
              <w:right w:val="single" w:color="auto" w:sz="4" w:space="0"/>
            </w:tcBorders>
            <w:shd w:val="clear" w:color="auto" w:fill="auto"/>
            <w:vAlign w:val="center"/>
          </w:tcPr>
          <w:p>
            <w:pPr>
              <w:pStyle w:val="18"/>
              <w:numPr>
                <w:ilvl w:val="0"/>
                <w:numId w:val="0"/>
              </w:numPr>
              <w:spacing w:line="360" w:lineRule="auto"/>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color w:val="auto"/>
                <w:kern w:val="0"/>
                <w:sz w:val="21"/>
                <w:szCs w:val="21"/>
              </w:rPr>
              <w:t>具有依法缴纳税收和社会保障资金的良好记录</w:t>
            </w:r>
            <w:r>
              <w:rPr>
                <w:rFonts w:hint="eastAsia" w:asciiTheme="minorEastAsia" w:hAnsiTheme="minorEastAsia" w:eastAsiaTheme="minorEastAsia" w:cstheme="minorEastAsia"/>
                <w:color w:val="auto"/>
                <w:kern w:val="0"/>
                <w:sz w:val="21"/>
                <w:szCs w:val="21"/>
                <w:lang w:val="en-US" w:eastAsia="zh-CN"/>
              </w:rPr>
              <w:t>的</w:t>
            </w:r>
            <w:r>
              <w:rPr>
                <w:rFonts w:hint="eastAsia" w:asciiTheme="minorEastAsia" w:hAnsiTheme="minorEastAsia" w:eastAsiaTheme="minorEastAsia" w:cstheme="minorEastAsia"/>
                <w:color w:val="auto"/>
                <w:kern w:val="0"/>
                <w:sz w:val="21"/>
                <w:szCs w:val="21"/>
              </w:rPr>
              <w:t>承诺函</w:t>
            </w:r>
          </w:p>
        </w:tc>
        <w:tc>
          <w:tcPr>
            <w:tcW w:w="191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lang w:val="en-US" w:eastAsia="zh-CN" w:bidi="ar-SA"/>
              </w:rPr>
            </w:pPr>
            <w:r>
              <w:rPr>
                <w:rFonts w:hint="eastAsia" w:ascii="宋体" w:hAnsi="宋体" w:cs="宋体"/>
                <w:color w:val="auto"/>
                <w:kern w:val="0"/>
                <w:sz w:val="22"/>
                <w:szCs w:val="22"/>
              </w:rPr>
              <w:t>12</w:t>
            </w:r>
          </w:p>
        </w:tc>
        <w:tc>
          <w:tcPr>
            <w:tcW w:w="6944" w:type="dxa"/>
            <w:tcBorders>
              <w:top w:val="nil"/>
              <w:left w:val="nil"/>
              <w:bottom w:val="single" w:color="auto" w:sz="4" w:space="0"/>
              <w:right w:val="single" w:color="auto" w:sz="4" w:space="0"/>
            </w:tcBorders>
            <w:shd w:val="clear" w:color="auto" w:fill="auto"/>
            <w:vAlign w:val="center"/>
          </w:tcPr>
          <w:p>
            <w:pPr>
              <w:pStyle w:val="18"/>
              <w:numPr>
                <w:ilvl w:val="0"/>
                <w:numId w:val="0"/>
              </w:numPr>
              <w:spacing w:line="360" w:lineRule="auto"/>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zh-CN"/>
              </w:rPr>
              <w:t>“信用中国”网站或全国法院被执行人信息查询的网页截图</w:t>
            </w:r>
          </w:p>
        </w:tc>
        <w:tc>
          <w:tcPr>
            <w:tcW w:w="191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lang w:val="en-US" w:eastAsia="zh-CN" w:bidi="ar-SA"/>
              </w:rPr>
            </w:pPr>
            <w:r>
              <w:rPr>
                <w:rFonts w:hint="eastAsia" w:ascii="宋体" w:hAnsi="宋体" w:cs="宋体"/>
                <w:color w:val="auto"/>
                <w:kern w:val="0"/>
                <w:sz w:val="22"/>
                <w:szCs w:val="22"/>
              </w:rPr>
              <w:t>13</w:t>
            </w:r>
          </w:p>
        </w:tc>
        <w:tc>
          <w:tcPr>
            <w:tcW w:w="69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numPr>
                <w:ilvl w:val="0"/>
                <w:numId w:val="0"/>
              </w:numPr>
              <w:spacing w:line="360" w:lineRule="auto"/>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sz w:val="21"/>
                <w:szCs w:val="21"/>
              </w:rPr>
              <w:t>没有处于中国政府采购网(www.ccgp.gov.cn)“政府采购严重违法失信行为信息记录”的承诺函</w:t>
            </w:r>
          </w:p>
        </w:tc>
        <w:tc>
          <w:tcPr>
            <w:tcW w:w="19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14</w:t>
            </w:r>
          </w:p>
        </w:tc>
        <w:tc>
          <w:tcPr>
            <w:tcW w:w="69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numPr>
                <w:ilvl w:val="0"/>
                <w:numId w:val="0"/>
              </w:numPr>
              <w:spacing w:line="360" w:lineRule="auto"/>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color w:val="auto"/>
                <w:kern w:val="0"/>
                <w:sz w:val="21"/>
                <w:szCs w:val="21"/>
              </w:rPr>
              <w:t>法定代表人或单位负责人为同一人或者存在直接控股、管理关系的不同响应单位，不参加同一合同项下的政府采购活动的承诺函</w:t>
            </w:r>
          </w:p>
        </w:tc>
        <w:tc>
          <w:tcPr>
            <w:tcW w:w="19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15</w:t>
            </w:r>
          </w:p>
        </w:tc>
        <w:tc>
          <w:tcPr>
            <w:tcW w:w="69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numPr>
                <w:ilvl w:val="0"/>
                <w:numId w:val="0"/>
              </w:numPr>
              <w:spacing w:line="360" w:lineRule="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color w:val="auto"/>
                <w:kern w:val="0"/>
                <w:sz w:val="21"/>
                <w:szCs w:val="21"/>
              </w:rPr>
              <w:t>不是联合体参加本项目的声明函</w:t>
            </w:r>
          </w:p>
        </w:tc>
        <w:tc>
          <w:tcPr>
            <w:tcW w:w="19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16</w:t>
            </w:r>
          </w:p>
        </w:tc>
        <w:tc>
          <w:tcPr>
            <w:tcW w:w="69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numPr>
                <w:ilvl w:val="0"/>
                <w:numId w:val="0"/>
              </w:numPr>
              <w:spacing w:line="360" w:lineRule="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公平竞争承诺书</w:t>
            </w:r>
          </w:p>
        </w:tc>
        <w:tc>
          <w:tcPr>
            <w:tcW w:w="19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17</w:t>
            </w:r>
          </w:p>
        </w:tc>
        <w:tc>
          <w:tcPr>
            <w:tcW w:w="69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numPr>
                <w:ilvl w:val="0"/>
                <w:numId w:val="0"/>
              </w:numPr>
              <w:spacing w:line="360" w:lineRule="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响应单位认为需补充的相关资格文件或证明</w:t>
            </w:r>
          </w:p>
        </w:tc>
        <w:tc>
          <w:tcPr>
            <w:tcW w:w="19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第(   ～   )页</w:t>
            </w:r>
          </w:p>
        </w:tc>
      </w:tr>
    </w:tbl>
    <w:p>
      <w:pPr>
        <w:pStyle w:val="16"/>
        <w:jc w:val="center"/>
        <w:outlineLvl w:val="0"/>
        <w:rPr>
          <w:rFonts w:hint="eastAsia"/>
          <w:b/>
          <w:bCs/>
          <w:sz w:val="32"/>
          <w:szCs w:val="32"/>
        </w:rPr>
      </w:pPr>
    </w:p>
    <w:p>
      <w:pPr>
        <w:pStyle w:val="16"/>
        <w:jc w:val="center"/>
        <w:outlineLvl w:val="0"/>
        <w:rPr>
          <w:rFonts w:hint="eastAsia"/>
          <w:b/>
          <w:bCs/>
          <w:sz w:val="32"/>
          <w:szCs w:val="32"/>
        </w:rPr>
      </w:pPr>
    </w:p>
    <w:p>
      <w:pPr>
        <w:pStyle w:val="16"/>
        <w:jc w:val="center"/>
        <w:outlineLvl w:val="0"/>
        <w:rPr>
          <w:rFonts w:hint="eastAsia"/>
          <w:b/>
          <w:bCs/>
          <w:sz w:val="32"/>
          <w:szCs w:val="32"/>
        </w:rPr>
      </w:pPr>
    </w:p>
    <w:bookmarkEnd w:id="169"/>
    <w:bookmarkEnd w:id="170"/>
    <w:bookmarkEnd w:id="171"/>
    <w:bookmarkEnd w:id="172"/>
    <w:bookmarkEnd w:id="173"/>
    <w:bookmarkEnd w:id="174"/>
    <w:bookmarkEnd w:id="175"/>
    <w:bookmarkEnd w:id="176"/>
    <w:bookmarkEnd w:id="177"/>
    <w:p>
      <w:pPr>
        <w:pStyle w:val="16"/>
        <w:jc w:val="both"/>
        <w:outlineLvl w:val="0"/>
        <w:rPr>
          <w:b/>
          <w:bCs/>
          <w:sz w:val="32"/>
          <w:szCs w:val="32"/>
        </w:rPr>
      </w:pPr>
    </w:p>
    <w:p>
      <w:pPr>
        <w:pStyle w:val="16"/>
        <w:jc w:val="center"/>
        <w:outlineLvl w:val="0"/>
        <w:rPr>
          <w:b/>
          <w:bCs/>
          <w:sz w:val="32"/>
          <w:szCs w:val="32"/>
        </w:rPr>
      </w:pPr>
    </w:p>
    <w:p>
      <w:pPr>
        <w:pStyle w:val="16"/>
        <w:jc w:val="center"/>
        <w:outlineLvl w:val="0"/>
        <w:rPr>
          <w:b/>
          <w:bCs/>
          <w:sz w:val="32"/>
          <w:szCs w:val="32"/>
        </w:rPr>
      </w:pPr>
    </w:p>
    <w:p>
      <w:pPr>
        <w:pStyle w:val="16"/>
        <w:jc w:val="center"/>
        <w:outlineLvl w:val="0"/>
        <w:rPr>
          <w:b/>
          <w:bCs/>
          <w:sz w:val="32"/>
          <w:szCs w:val="32"/>
        </w:rPr>
      </w:pPr>
    </w:p>
    <w:p>
      <w:pPr>
        <w:pStyle w:val="16"/>
        <w:jc w:val="center"/>
        <w:outlineLvl w:val="0"/>
        <w:rPr>
          <w:b/>
          <w:bCs/>
          <w:sz w:val="32"/>
          <w:szCs w:val="32"/>
        </w:rPr>
      </w:pPr>
    </w:p>
    <w:p>
      <w:pPr>
        <w:widowControl/>
        <w:spacing w:line="360" w:lineRule="auto"/>
        <w:jc w:val="left"/>
        <w:outlineLvl w:val="0"/>
        <w:rPr>
          <w:rFonts w:ascii="仿宋" w:hAnsi="仿宋" w:eastAsia="仿宋" w:cs="宋体"/>
          <w:b/>
          <w:kern w:val="0"/>
          <w:sz w:val="24"/>
          <w:szCs w:val="32"/>
        </w:rPr>
      </w:pPr>
      <w:bookmarkStart w:id="178" w:name="_Toc19578"/>
      <w:bookmarkStart w:id="179" w:name="_Toc91499299"/>
      <w:bookmarkStart w:id="180" w:name="_Toc91515628"/>
      <w:bookmarkStart w:id="181" w:name="_Toc84838888"/>
      <w:bookmarkStart w:id="182" w:name="_Toc2728"/>
      <w:bookmarkStart w:id="183" w:name="_Toc2130"/>
      <w:bookmarkStart w:id="184" w:name="_Toc7117"/>
      <w:bookmarkStart w:id="185" w:name="_Toc2653"/>
      <w:bookmarkStart w:id="186" w:name="_Toc17997"/>
      <w:bookmarkStart w:id="187" w:name="_Toc27269"/>
      <w:bookmarkStart w:id="188" w:name="_Toc24209"/>
      <w:bookmarkStart w:id="189" w:name="_Toc6149"/>
      <w:bookmarkStart w:id="190" w:name="_Toc6169"/>
      <w:bookmarkStart w:id="191" w:name="_Toc2890"/>
      <w:bookmarkStart w:id="192" w:name="_Toc32603"/>
      <w:bookmarkStart w:id="193" w:name="_Toc18394"/>
      <w:bookmarkStart w:id="194" w:name="_Toc11551"/>
      <w:bookmarkStart w:id="195" w:name="_Toc24236"/>
      <w:bookmarkStart w:id="196" w:name="_Toc23070"/>
      <w:bookmarkStart w:id="197" w:name="_Toc21582"/>
      <w:bookmarkStart w:id="198" w:name="_Toc14500"/>
      <w:bookmarkStart w:id="199" w:name="_Toc40776120"/>
      <w:r>
        <w:rPr>
          <w:rFonts w:hint="eastAsia" w:ascii="仿宋" w:hAnsi="仿宋" w:eastAsia="仿宋" w:cs="宋体"/>
          <w:b/>
          <w:kern w:val="0"/>
          <w:sz w:val="24"/>
          <w:szCs w:val="32"/>
        </w:rPr>
        <w:t>报价单模板：</w:t>
      </w:r>
      <w:bookmarkEnd w:id="178"/>
      <w:bookmarkEnd w:id="179"/>
      <w:bookmarkEnd w:id="180"/>
      <w:bookmarkEnd w:id="181"/>
    </w:p>
    <w:p>
      <w:pPr>
        <w:jc w:val="center"/>
        <w:rPr>
          <w:rFonts w:hint="eastAsia" w:ascii="黑体" w:hAnsi="黑体" w:eastAsia="黑体"/>
          <w:sz w:val="32"/>
          <w:szCs w:val="32"/>
        </w:rPr>
      </w:pPr>
      <w:r>
        <w:rPr>
          <w:rFonts w:hint="eastAsia" w:ascii="黑体" w:hAnsi="黑体" w:eastAsia="黑体"/>
          <w:sz w:val="32"/>
          <w:szCs w:val="32"/>
        </w:rPr>
        <w:t>报价单</w:t>
      </w:r>
    </w:p>
    <w:tbl>
      <w:tblPr>
        <w:tblStyle w:val="10"/>
        <w:tblW w:w="83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3"/>
        <w:gridCol w:w="2880"/>
        <w:gridCol w:w="1695"/>
        <w:gridCol w:w="1465"/>
        <w:gridCol w:w="1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u w:val="none"/>
              </w:rPr>
            </w:pPr>
            <w:r>
              <w:rPr>
                <w:rFonts w:hint="eastAsia" w:asciiTheme="minorEastAsia" w:hAnsiTheme="minorEastAsia" w:eastAsiaTheme="minorEastAsia" w:cstheme="minorEastAsia"/>
                <w:b/>
                <w:bCs/>
                <w:i w:val="0"/>
                <w:iCs w:val="0"/>
                <w:color w:val="auto"/>
                <w:kern w:val="0"/>
                <w:sz w:val="24"/>
                <w:szCs w:val="24"/>
                <w:u w:val="none"/>
                <w:lang w:val="en-US" w:eastAsia="zh-CN" w:bidi="ar"/>
              </w:rPr>
              <w:t>序号</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u w:val="none"/>
              </w:rPr>
            </w:pPr>
            <w:r>
              <w:rPr>
                <w:rFonts w:hint="eastAsia" w:asciiTheme="minorEastAsia" w:hAnsiTheme="minorEastAsia" w:eastAsiaTheme="minorEastAsia" w:cstheme="minorEastAsia"/>
                <w:b/>
                <w:bCs/>
                <w:i w:val="0"/>
                <w:iCs w:val="0"/>
                <w:color w:val="auto"/>
                <w:kern w:val="0"/>
                <w:sz w:val="24"/>
                <w:szCs w:val="24"/>
                <w:u w:val="none"/>
                <w:lang w:val="en-US" w:eastAsia="zh-CN" w:bidi="ar"/>
              </w:rPr>
              <w:t>器械名称</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bidi="ar"/>
              </w:rPr>
            </w:pPr>
            <w:r>
              <w:rPr>
                <w:rFonts w:hint="eastAsia" w:asciiTheme="minorEastAsia" w:hAnsiTheme="minorEastAsia" w:eastAsiaTheme="minorEastAsia" w:cstheme="minorEastAsia"/>
                <w:b/>
                <w:bCs/>
                <w:i w:val="0"/>
                <w:iCs w:val="0"/>
                <w:color w:val="auto"/>
                <w:kern w:val="0"/>
                <w:sz w:val="24"/>
                <w:szCs w:val="24"/>
                <w:u w:val="none"/>
                <w:lang w:val="en-US" w:eastAsia="zh-CN" w:bidi="ar"/>
              </w:rPr>
              <w:t>检测数量</w:t>
            </w:r>
          </w:p>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u w:val="none"/>
              </w:rPr>
            </w:pPr>
            <w:r>
              <w:rPr>
                <w:rFonts w:hint="eastAsia" w:asciiTheme="minorEastAsia" w:hAnsiTheme="minorEastAsia" w:eastAsiaTheme="minorEastAsia" w:cstheme="minorEastAsia"/>
                <w:b/>
                <w:bCs/>
                <w:i w:val="0"/>
                <w:iCs w:val="0"/>
                <w:color w:val="auto"/>
                <w:kern w:val="0"/>
                <w:sz w:val="24"/>
                <w:szCs w:val="24"/>
                <w:u w:val="none"/>
                <w:lang w:val="en-US" w:eastAsia="zh-CN" w:bidi="ar"/>
              </w:rPr>
              <w:t>（单位：台）</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bidi="ar"/>
              </w:rPr>
            </w:pPr>
            <w:r>
              <w:rPr>
                <w:rFonts w:hint="eastAsia" w:asciiTheme="minorEastAsia" w:hAnsiTheme="minorEastAsia" w:eastAsiaTheme="minorEastAsia" w:cstheme="minorEastAsia"/>
                <w:b/>
                <w:bCs/>
                <w:i w:val="0"/>
                <w:iCs w:val="0"/>
                <w:color w:val="auto"/>
                <w:kern w:val="0"/>
                <w:sz w:val="24"/>
                <w:szCs w:val="24"/>
                <w:u w:val="none"/>
                <w:lang w:val="en-US" w:eastAsia="zh-CN" w:bidi="ar"/>
              </w:rPr>
              <w:t>检测单价</w:t>
            </w:r>
          </w:p>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auto"/>
                <w:kern w:val="0"/>
                <w:sz w:val="24"/>
                <w:szCs w:val="24"/>
                <w:u w:val="none"/>
                <w:lang w:val="en-US" w:eastAsia="zh-CN" w:bidi="ar"/>
              </w:rPr>
            </w:pPr>
            <w:r>
              <w:rPr>
                <w:rFonts w:hint="eastAsia" w:asciiTheme="minorEastAsia" w:hAnsiTheme="minorEastAsia" w:eastAsiaTheme="minorEastAsia" w:cstheme="minorEastAsia"/>
                <w:b/>
                <w:bCs/>
                <w:i w:val="0"/>
                <w:iCs w:val="0"/>
                <w:color w:val="auto"/>
                <w:kern w:val="0"/>
                <w:sz w:val="24"/>
                <w:szCs w:val="24"/>
                <w:u w:val="none"/>
                <w:lang w:val="en-US" w:eastAsia="zh-CN" w:bidi="ar"/>
              </w:rPr>
              <w:t>（元/台）</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bidi="ar"/>
              </w:rPr>
            </w:pPr>
            <w:r>
              <w:rPr>
                <w:rFonts w:hint="eastAsia" w:asciiTheme="minorEastAsia" w:hAnsiTheme="minorEastAsia" w:eastAsiaTheme="minorEastAsia" w:cstheme="minorEastAsia"/>
                <w:b/>
                <w:bCs/>
                <w:i w:val="0"/>
                <w:iCs w:val="0"/>
                <w:color w:val="auto"/>
                <w:kern w:val="0"/>
                <w:sz w:val="24"/>
                <w:szCs w:val="24"/>
                <w:u w:val="none"/>
                <w:lang w:val="en-US" w:eastAsia="zh-CN" w:bidi="ar"/>
              </w:rPr>
              <w:t>检测总价</w:t>
            </w:r>
          </w:p>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0"/>
                <w:sz w:val="24"/>
                <w:szCs w:val="24"/>
                <w:u w:val="none"/>
                <w:lang w:val="en-US" w:eastAsia="zh-CN" w:bidi="ar"/>
              </w:rPr>
            </w:pPr>
            <w:r>
              <w:rPr>
                <w:rFonts w:hint="eastAsia" w:asciiTheme="minorEastAsia" w:hAnsiTheme="minorEastAsia" w:eastAsiaTheme="minorEastAsia" w:cstheme="minorEastAsia"/>
                <w:b/>
                <w:bCs/>
                <w:i w:val="0"/>
                <w:iCs w:val="0"/>
                <w:color w:val="auto"/>
                <w:kern w:val="0"/>
                <w:sz w:val="24"/>
                <w:szCs w:val="24"/>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呼吸机</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19</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输液泵和注射泵</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65</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血液透析装置</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机械式温湿度计</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30</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高频电刀</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脉搏血氧仪</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7</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胰岛素泵</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血液气体酸碱分析仪</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9</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尿液分析仪</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血细胞分析仪</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11</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全自动生化分析仪</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血液流变分析仪</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13</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酶标分析仪</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14</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电解质分析仪</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糖化血红蛋白分析仪</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医用离心机</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17</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移液器</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18</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酶标洗板机</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19</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生物安全柜</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20</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超净工作台</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21</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生物显微镜</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22</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化学免疫发光分析仪</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23</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凝血仪</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24</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培养箱</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25</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核酸提取仪</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26</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核酸扩增仪</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27</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特定蛋白分析仪</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28</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全自动血型分析仪</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29</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纯水机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30</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超低温冰箱</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31</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医用冷藏设备（冰箱）</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40</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32</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电子眼压计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33</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辐射剂量率仪</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i w:val="0"/>
                <w:iCs w:val="0"/>
                <w:color w:val="auto"/>
                <w:sz w:val="21"/>
                <w:szCs w:val="21"/>
                <w:u w:val="none"/>
              </w:rPr>
            </w:pP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合计（台）：</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238</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r>
    </w:tbl>
    <w:p>
      <w:pPr>
        <w:widowControl/>
        <w:spacing w:line="360" w:lineRule="auto"/>
        <w:ind w:firstLine="42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附加说明：</w:t>
      </w:r>
      <w:r>
        <w:rPr>
          <w:rFonts w:hint="eastAsia" w:asciiTheme="minorEastAsia" w:hAnsiTheme="minorEastAsia" w:eastAsiaTheme="minorEastAsia" w:cstheme="minorEastAsia"/>
          <w:sz w:val="21"/>
          <w:szCs w:val="21"/>
          <w:lang w:val="en-US" w:eastAsia="zh-CN"/>
        </w:rPr>
        <w:t>接院方通知后须在</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个工作日内完成所有需</w:t>
      </w:r>
      <w:r>
        <w:rPr>
          <w:rFonts w:hint="eastAsia" w:asciiTheme="minorEastAsia" w:hAnsiTheme="minorEastAsia" w:eastAsiaTheme="minorEastAsia" w:cstheme="minorEastAsia"/>
          <w:color w:val="333333"/>
          <w:kern w:val="0"/>
          <w:sz w:val="21"/>
          <w:szCs w:val="21"/>
          <w:lang w:val="en-US" w:eastAsia="zh-CN"/>
        </w:rPr>
        <w:t>检定/校准器械的检定/校准。</w:t>
      </w:r>
    </w:p>
    <w:p>
      <w:pPr>
        <w:jc w:val="center"/>
        <w:rPr>
          <w:rFonts w:hint="eastAsia" w:ascii="黑体" w:hAnsi="黑体" w:eastAsia="黑体"/>
          <w:sz w:val="32"/>
          <w:szCs w:val="32"/>
        </w:rPr>
      </w:pPr>
    </w:p>
    <w:p>
      <w:pPr>
        <w:widowControl/>
        <w:spacing w:line="500" w:lineRule="atLeast"/>
        <w:rPr>
          <w:rFonts w:ascii="宋体" w:hAnsi="宋体"/>
          <w:spacing w:val="4"/>
          <w:kern w:val="0"/>
          <w:szCs w:val="21"/>
        </w:rPr>
      </w:pPr>
      <w:r>
        <w:rPr>
          <w:rFonts w:hint="eastAsia" w:ascii="仿宋" w:hAnsi="仿宋" w:eastAsia="仿宋" w:cs="宋体"/>
          <w:b/>
          <w:kern w:val="0"/>
          <w:sz w:val="24"/>
          <w:szCs w:val="32"/>
        </w:rPr>
        <w:t>用户需求偏离表模板：</w:t>
      </w:r>
    </w:p>
    <w:p>
      <w:pPr>
        <w:spacing w:line="360" w:lineRule="auto"/>
        <w:jc w:val="center"/>
        <w:rPr>
          <w:rFonts w:ascii="黑体" w:hAnsi="黑体" w:eastAsia="黑体" w:cs="宋体"/>
          <w:b/>
          <w:bCs/>
          <w:sz w:val="28"/>
          <w:szCs w:val="32"/>
        </w:rPr>
      </w:pPr>
      <w:r>
        <w:rPr>
          <w:rFonts w:ascii="黑体" w:hAnsi="黑体" w:eastAsia="黑体"/>
          <w:b/>
          <w:bCs/>
          <w:sz w:val="28"/>
          <w:szCs w:val="32"/>
        </w:rPr>
        <w:t>用户需求偏离表</w:t>
      </w:r>
    </w:p>
    <w:p>
      <w:pPr>
        <w:spacing w:line="360" w:lineRule="auto"/>
        <w:ind w:firstLine="422" w:firstLineChars="200"/>
        <w:rPr>
          <w:rFonts w:ascii="宋体" w:hAnsi="宋体"/>
          <w:b/>
          <w:sz w:val="21"/>
          <w:szCs w:val="21"/>
        </w:rPr>
      </w:pPr>
      <w:r>
        <w:rPr>
          <w:rFonts w:hint="eastAsia" w:ascii="宋体" w:hAnsi="宋体"/>
          <w:b/>
          <w:sz w:val="21"/>
          <w:szCs w:val="21"/>
        </w:rPr>
        <w:t>一、</w:t>
      </w:r>
      <w:r>
        <w:rPr>
          <w:rFonts w:hint="eastAsia" w:asciiTheme="minorEastAsia" w:hAnsiTheme="minorEastAsia" w:eastAsiaTheme="minorEastAsia" w:cstheme="minorEastAsia"/>
          <w:b/>
          <w:bCs/>
          <w:color w:val="333333"/>
          <w:kern w:val="0"/>
          <w:sz w:val="21"/>
          <w:szCs w:val="21"/>
          <w:lang w:val="en-US" w:eastAsia="zh-CN"/>
        </w:rPr>
        <w:t>项目</w:t>
      </w:r>
      <w:r>
        <w:rPr>
          <w:rFonts w:hint="eastAsia" w:asciiTheme="minorEastAsia" w:hAnsiTheme="minorEastAsia" w:eastAsiaTheme="minorEastAsia" w:cstheme="minorEastAsia"/>
          <w:b/>
          <w:bCs/>
          <w:color w:val="333333"/>
          <w:kern w:val="0"/>
          <w:sz w:val="21"/>
          <w:szCs w:val="21"/>
        </w:rPr>
        <w:t>要求</w:t>
      </w:r>
    </w:p>
    <w:tbl>
      <w:tblPr>
        <w:tblStyle w:val="10"/>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2363"/>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序号</w:t>
            </w:r>
          </w:p>
        </w:tc>
        <w:tc>
          <w:tcPr>
            <w:tcW w:w="23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1"/>
                <w:szCs w:val="21"/>
              </w:rPr>
            </w:pPr>
            <w:r>
              <w:rPr>
                <w:rFonts w:ascii="宋体" w:hAnsi="宋体" w:cs="宋体"/>
                <w:bCs/>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1"/>
                <w:szCs w:val="21"/>
              </w:rPr>
            </w:pPr>
            <w:r>
              <w:rPr>
                <w:rFonts w:ascii="宋体" w:hAnsi="宋体" w:cs="宋体"/>
                <w:bCs/>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1"/>
                <w:szCs w:val="21"/>
              </w:rPr>
            </w:pPr>
            <w:r>
              <w:rPr>
                <w:rFonts w:ascii="宋体" w:hAnsi="宋体" w:cs="宋体"/>
                <w:bCs/>
                <w:sz w:val="21"/>
                <w:szCs w:val="21"/>
              </w:rPr>
              <w:t>是否偏离</w:t>
            </w:r>
          </w:p>
          <w:p>
            <w:pPr>
              <w:spacing w:line="360" w:lineRule="exact"/>
              <w:jc w:val="center"/>
              <w:rPr>
                <w:rFonts w:ascii="宋体" w:hAnsi="宋体" w:cs="宋体"/>
                <w:bCs/>
                <w:sz w:val="21"/>
                <w:szCs w:val="21"/>
              </w:rPr>
            </w:pPr>
            <w:r>
              <w:rPr>
                <w:rFonts w:ascii="宋体" w:hAnsi="宋体" w:cs="宋体"/>
                <w:bCs/>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1"/>
                <w:szCs w:val="21"/>
              </w:rPr>
            </w:pPr>
            <w:r>
              <w:rPr>
                <w:rFonts w:hint="eastAsia" w:ascii="宋体" w:hAnsi="宋体" w:cs="宋体"/>
                <w:b/>
                <w:bCs/>
                <w:kern w:val="0"/>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1"/>
                <w:szCs w:val="21"/>
              </w:rPr>
            </w:pPr>
            <w:r>
              <w:rPr>
                <w:rFonts w:ascii="宋体" w:hAnsi="宋体" w:cs="宋体"/>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1</w:t>
            </w: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21"/>
              <w:jc w:val="center"/>
              <w:rPr>
                <w:rFonts w:ascii="宋体" w:hAnsi="宋体" w:cs="宋体"/>
                <w:b/>
                <w:bCs/>
                <w:kern w:val="0"/>
                <w:sz w:val="21"/>
                <w:szCs w:val="21"/>
              </w:rPr>
            </w:pPr>
            <w:r>
              <w:rPr>
                <w:rFonts w:ascii="宋体" w:hAnsi="宋体" w:cs="宋体"/>
                <w:sz w:val="21"/>
                <w:szCs w:val="21"/>
              </w:rPr>
              <w:t>第(</w:t>
            </w:r>
            <w:r>
              <w:rPr>
                <w:rFonts w:hint="eastAsia" w:ascii="宋体" w:hAnsi="宋体" w:cs="宋体"/>
                <w:sz w:val="21"/>
                <w:szCs w:val="21"/>
              </w:rPr>
              <w:t xml:space="preserve">   ～    </w:t>
            </w:r>
            <w:r>
              <w:rPr>
                <w:rFonts w:ascii="宋体" w:hAnsi="宋体" w:cs="宋体"/>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2</w:t>
            </w: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21"/>
              <w:jc w:val="center"/>
              <w:rPr>
                <w:rFonts w:ascii="宋体" w:hAnsi="宋体" w:cs="宋体"/>
                <w:b/>
                <w:bCs/>
                <w:kern w:val="0"/>
                <w:sz w:val="21"/>
                <w:szCs w:val="21"/>
              </w:rPr>
            </w:pPr>
            <w:r>
              <w:rPr>
                <w:rFonts w:ascii="宋体" w:hAnsi="宋体" w:cs="宋体"/>
                <w:sz w:val="21"/>
                <w:szCs w:val="21"/>
              </w:rPr>
              <w:t>第(</w:t>
            </w:r>
            <w:r>
              <w:rPr>
                <w:rFonts w:hint="eastAsia" w:ascii="宋体" w:hAnsi="宋体" w:cs="宋体"/>
                <w:sz w:val="21"/>
                <w:szCs w:val="21"/>
              </w:rPr>
              <w:t xml:space="preserve">   ～    </w:t>
            </w:r>
            <w:r>
              <w:rPr>
                <w:rFonts w:ascii="宋体" w:hAnsi="宋体" w:cs="宋体"/>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w:t>
            </w: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21"/>
              <w:jc w:val="center"/>
              <w:rPr>
                <w:rFonts w:ascii="宋体" w:hAnsi="宋体" w:cs="宋体"/>
                <w:b/>
                <w:bCs/>
                <w:kern w:val="0"/>
                <w:sz w:val="21"/>
                <w:szCs w:val="21"/>
              </w:rPr>
            </w:pPr>
            <w:r>
              <w:rPr>
                <w:rFonts w:ascii="宋体" w:hAnsi="宋体" w:cs="宋体"/>
                <w:sz w:val="21"/>
                <w:szCs w:val="21"/>
              </w:rPr>
              <w:t>第(</w:t>
            </w:r>
            <w:r>
              <w:rPr>
                <w:rFonts w:hint="eastAsia" w:ascii="宋体" w:hAnsi="宋体" w:cs="宋体"/>
                <w:sz w:val="21"/>
                <w:szCs w:val="21"/>
              </w:rPr>
              <w:t xml:space="preserve">   ～    </w:t>
            </w:r>
            <w:r>
              <w:rPr>
                <w:rFonts w:ascii="宋体" w:hAnsi="宋体" w:cs="宋体"/>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1"/>
                <w:szCs w:val="21"/>
              </w:rPr>
            </w:pPr>
          </w:p>
        </w:tc>
      </w:tr>
    </w:tbl>
    <w:p>
      <w:pPr>
        <w:spacing w:line="360" w:lineRule="auto"/>
        <w:ind w:firstLine="422" w:firstLineChars="200"/>
        <w:rPr>
          <w:rFonts w:hint="default" w:ascii="宋体" w:hAnsi="宋体"/>
          <w:b/>
          <w:sz w:val="21"/>
          <w:szCs w:val="21"/>
          <w:lang w:val="en-US"/>
        </w:rPr>
      </w:pPr>
      <w:r>
        <w:rPr>
          <w:rFonts w:hint="eastAsia" w:ascii="宋体" w:hAnsi="宋体"/>
          <w:b/>
          <w:sz w:val="21"/>
          <w:szCs w:val="21"/>
        </w:rPr>
        <w:t>二、</w:t>
      </w:r>
      <w:r>
        <w:rPr>
          <w:rFonts w:hint="eastAsia" w:asciiTheme="minorEastAsia" w:hAnsiTheme="minorEastAsia" w:eastAsiaTheme="minorEastAsia" w:cstheme="minorEastAsia"/>
          <w:b/>
          <w:bCs/>
          <w:color w:val="333333"/>
          <w:kern w:val="0"/>
          <w:sz w:val="21"/>
          <w:szCs w:val="21"/>
          <w:lang w:val="en-US" w:eastAsia="zh-CN"/>
        </w:rPr>
        <w:t>检定/校准器械及数量要求</w:t>
      </w:r>
    </w:p>
    <w:tbl>
      <w:tblPr>
        <w:tblStyle w:val="10"/>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2363"/>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序号</w:t>
            </w:r>
          </w:p>
        </w:tc>
        <w:tc>
          <w:tcPr>
            <w:tcW w:w="23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1"/>
                <w:szCs w:val="21"/>
              </w:rPr>
            </w:pPr>
            <w:r>
              <w:rPr>
                <w:rFonts w:ascii="宋体" w:hAnsi="宋体" w:cs="宋体"/>
                <w:bCs/>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1"/>
                <w:szCs w:val="21"/>
              </w:rPr>
            </w:pPr>
            <w:r>
              <w:rPr>
                <w:rFonts w:ascii="宋体" w:hAnsi="宋体" w:cs="宋体"/>
                <w:bCs/>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1"/>
                <w:szCs w:val="21"/>
              </w:rPr>
            </w:pPr>
            <w:r>
              <w:rPr>
                <w:rFonts w:ascii="宋体" w:hAnsi="宋体" w:cs="宋体"/>
                <w:bCs/>
                <w:sz w:val="21"/>
                <w:szCs w:val="21"/>
              </w:rPr>
              <w:t>是否偏离</w:t>
            </w:r>
          </w:p>
          <w:p>
            <w:pPr>
              <w:spacing w:line="360" w:lineRule="exact"/>
              <w:jc w:val="center"/>
              <w:rPr>
                <w:rFonts w:ascii="宋体" w:hAnsi="宋体" w:cs="宋体"/>
                <w:bCs/>
                <w:sz w:val="21"/>
                <w:szCs w:val="21"/>
              </w:rPr>
            </w:pPr>
            <w:r>
              <w:rPr>
                <w:rFonts w:ascii="宋体" w:hAnsi="宋体" w:cs="宋体"/>
                <w:bCs/>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1"/>
                <w:szCs w:val="21"/>
              </w:rPr>
            </w:pPr>
            <w:r>
              <w:rPr>
                <w:rFonts w:hint="eastAsia" w:ascii="宋体" w:hAnsi="宋体" w:cs="宋体"/>
                <w:b/>
                <w:bCs/>
                <w:kern w:val="0"/>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1"/>
                <w:szCs w:val="21"/>
              </w:rPr>
            </w:pPr>
            <w:r>
              <w:rPr>
                <w:rFonts w:ascii="宋体" w:hAnsi="宋体" w:cs="宋体"/>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1</w:t>
            </w: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21"/>
              <w:jc w:val="center"/>
              <w:rPr>
                <w:rFonts w:ascii="宋体" w:hAnsi="宋体" w:cs="宋体"/>
                <w:b/>
                <w:bCs/>
                <w:kern w:val="0"/>
                <w:sz w:val="21"/>
                <w:szCs w:val="21"/>
              </w:rPr>
            </w:pPr>
            <w:r>
              <w:rPr>
                <w:rFonts w:ascii="宋体" w:hAnsi="宋体" w:cs="宋体"/>
                <w:sz w:val="21"/>
                <w:szCs w:val="21"/>
              </w:rPr>
              <w:t>第(</w:t>
            </w:r>
            <w:r>
              <w:rPr>
                <w:rFonts w:hint="eastAsia" w:ascii="宋体" w:hAnsi="宋体" w:cs="宋体"/>
                <w:sz w:val="21"/>
                <w:szCs w:val="21"/>
              </w:rPr>
              <w:t xml:space="preserve">   ～    </w:t>
            </w:r>
            <w:r>
              <w:rPr>
                <w:rFonts w:ascii="宋体" w:hAnsi="宋体" w:cs="宋体"/>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2</w:t>
            </w: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21"/>
              <w:jc w:val="center"/>
              <w:rPr>
                <w:rFonts w:ascii="宋体" w:hAnsi="宋体" w:cs="宋体"/>
                <w:b/>
                <w:bCs/>
                <w:kern w:val="0"/>
                <w:sz w:val="21"/>
                <w:szCs w:val="21"/>
              </w:rPr>
            </w:pPr>
            <w:r>
              <w:rPr>
                <w:rFonts w:ascii="宋体" w:hAnsi="宋体" w:cs="宋体"/>
                <w:sz w:val="21"/>
                <w:szCs w:val="21"/>
              </w:rPr>
              <w:t>第(</w:t>
            </w:r>
            <w:r>
              <w:rPr>
                <w:rFonts w:hint="eastAsia" w:ascii="宋体" w:hAnsi="宋体" w:cs="宋体"/>
                <w:sz w:val="21"/>
                <w:szCs w:val="21"/>
              </w:rPr>
              <w:t xml:space="preserve">   ～    </w:t>
            </w:r>
            <w:r>
              <w:rPr>
                <w:rFonts w:ascii="宋体" w:hAnsi="宋体" w:cs="宋体"/>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w:t>
            </w: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21"/>
              <w:jc w:val="center"/>
              <w:rPr>
                <w:rFonts w:ascii="宋体" w:hAnsi="宋体" w:cs="宋体"/>
                <w:b/>
                <w:bCs/>
                <w:kern w:val="0"/>
                <w:sz w:val="21"/>
                <w:szCs w:val="21"/>
              </w:rPr>
            </w:pPr>
            <w:r>
              <w:rPr>
                <w:rFonts w:ascii="宋体" w:hAnsi="宋体" w:cs="宋体"/>
                <w:sz w:val="21"/>
                <w:szCs w:val="21"/>
              </w:rPr>
              <w:t>第(</w:t>
            </w:r>
            <w:r>
              <w:rPr>
                <w:rFonts w:hint="eastAsia" w:ascii="宋体" w:hAnsi="宋体" w:cs="宋体"/>
                <w:sz w:val="21"/>
                <w:szCs w:val="21"/>
              </w:rPr>
              <w:t xml:space="preserve">   ～    </w:t>
            </w:r>
            <w:r>
              <w:rPr>
                <w:rFonts w:ascii="宋体" w:hAnsi="宋体" w:cs="宋体"/>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1"/>
                <w:szCs w:val="21"/>
              </w:rPr>
            </w:pPr>
          </w:p>
        </w:tc>
      </w:tr>
    </w:tbl>
    <w:p>
      <w:pPr>
        <w:spacing w:line="360" w:lineRule="auto"/>
        <w:ind w:firstLine="422" w:firstLineChars="200"/>
        <w:rPr>
          <w:rFonts w:hint="default" w:ascii="宋体" w:hAnsi="宋体"/>
          <w:b/>
          <w:sz w:val="21"/>
          <w:szCs w:val="21"/>
          <w:lang w:val="en-US"/>
        </w:rPr>
      </w:pPr>
      <w:r>
        <w:rPr>
          <w:rFonts w:hint="eastAsia" w:ascii="宋体" w:hAnsi="宋体"/>
          <w:b/>
          <w:sz w:val="21"/>
          <w:szCs w:val="21"/>
        </w:rPr>
        <w:t>三、</w:t>
      </w:r>
      <w:r>
        <w:rPr>
          <w:rFonts w:hint="eastAsia" w:asciiTheme="minorEastAsia" w:hAnsiTheme="minorEastAsia" w:eastAsiaTheme="minorEastAsia" w:cstheme="minorEastAsia"/>
          <w:b/>
          <w:bCs/>
          <w:sz w:val="21"/>
          <w:szCs w:val="21"/>
          <w:lang w:val="en-US" w:eastAsia="zh-CN"/>
        </w:rPr>
        <w:t>项目完成期限要求</w:t>
      </w:r>
    </w:p>
    <w:tbl>
      <w:tblPr>
        <w:tblStyle w:val="10"/>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2363"/>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序号</w:t>
            </w:r>
          </w:p>
        </w:tc>
        <w:tc>
          <w:tcPr>
            <w:tcW w:w="23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1"/>
                <w:szCs w:val="21"/>
              </w:rPr>
            </w:pPr>
            <w:r>
              <w:rPr>
                <w:rFonts w:ascii="宋体" w:hAnsi="宋体" w:cs="宋体"/>
                <w:bCs/>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1"/>
                <w:szCs w:val="21"/>
              </w:rPr>
            </w:pPr>
            <w:r>
              <w:rPr>
                <w:rFonts w:ascii="宋体" w:hAnsi="宋体" w:cs="宋体"/>
                <w:bCs/>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1"/>
                <w:szCs w:val="21"/>
              </w:rPr>
            </w:pPr>
            <w:r>
              <w:rPr>
                <w:rFonts w:ascii="宋体" w:hAnsi="宋体" w:cs="宋体"/>
                <w:bCs/>
                <w:sz w:val="21"/>
                <w:szCs w:val="21"/>
              </w:rPr>
              <w:t>是否偏离</w:t>
            </w:r>
          </w:p>
          <w:p>
            <w:pPr>
              <w:spacing w:line="360" w:lineRule="exact"/>
              <w:jc w:val="center"/>
              <w:rPr>
                <w:rFonts w:ascii="宋体" w:hAnsi="宋体" w:cs="宋体"/>
                <w:bCs/>
                <w:sz w:val="21"/>
                <w:szCs w:val="21"/>
              </w:rPr>
            </w:pPr>
            <w:r>
              <w:rPr>
                <w:rFonts w:ascii="宋体" w:hAnsi="宋体" w:cs="宋体"/>
                <w:bCs/>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1"/>
                <w:szCs w:val="21"/>
              </w:rPr>
            </w:pPr>
            <w:r>
              <w:rPr>
                <w:rFonts w:hint="eastAsia" w:ascii="宋体" w:hAnsi="宋体" w:cs="宋体"/>
                <w:b/>
                <w:bCs/>
                <w:kern w:val="0"/>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1"/>
                <w:szCs w:val="21"/>
              </w:rPr>
            </w:pPr>
            <w:r>
              <w:rPr>
                <w:rFonts w:ascii="宋体" w:hAnsi="宋体" w:cs="宋体"/>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1</w:t>
            </w: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21"/>
              <w:jc w:val="center"/>
              <w:rPr>
                <w:rFonts w:ascii="宋体" w:hAnsi="宋体" w:cs="宋体"/>
                <w:b/>
                <w:bCs/>
                <w:kern w:val="0"/>
                <w:sz w:val="21"/>
                <w:szCs w:val="21"/>
              </w:rPr>
            </w:pPr>
            <w:r>
              <w:rPr>
                <w:rFonts w:ascii="宋体" w:hAnsi="宋体" w:cs="宋体"/>
                <w:sz w:val="21"/>
                <w:szCs w:val="21"/>
              </w:rPr>
              <w:t>第(</w:t>
            </w:r>
            <w:r>
              <w:rPr>
                <w:rFonts w:hint="eastAsia" w:ascii="宋体" w:hAnsi="宋体" w:cs="宋体"/>
                <w:sz w:val="21"/>
                <w:szCs w:val="21"/>
              </w:rPr>
              <w:t xml:space="preserve">   ～    </w:t>
            </w:r>
            <w:r>
              <w:rPr>
                <w:rFonts w:ascii="宋体" w:hAnsi="宋体" w:cs="宋体"/>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2</w:t>
            </w: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21"/>
              <w:jc w:val="center"/>
              <w:rPr>
                <w:rFonts w:ascii="宋体" w:hAnsi="宋体" w:cs="宋体"/>
                <w:b/>
                <w:bCs/>
                <w:kern w:val="0"/>
                <w:sz w:val="21"/>
                <w:szCs w:val="21"/>
              </w:rPr>
            </w:pPr>
            <w:r>
              <w:rPr>
                <w:rFonts w:ascii="宋体" w:hAnsi="宋体" w:cs="宋体"/>
                <w:sz w:val="21"/>
                <w:szCs w:val="21"/>
              </w:rPr>
              <w:t>第(</w:t>
            </w:r>
            <w:r>
              <w:rPr>
                <w:rFonts w:hint="eastAsia" w:ascii="宋体" w:hAnsi="宋体" w:cs="宋体"/>
                <w:sz w:val="21"/>
                <w:szCs w:val="21"/>
              </w:rPr>
              <w:t xml:space="preserve">   ～    </w:t>
            </w:r>
            <w:r>
              <w:rPr>
                <w:rFonts w:ascii="宋体" w:hAnsi="宋体" w:cs="宋体"/>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w:t>
            </w: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21"/>
              <w:jc w:val="center"/>
              <w:rPr>
                <w:rFonts w:ascii="宋体" w:hAnsi="宋体" w:cs="宋体"/>
                <w:b/>
                <w:bCs/>
                <w:kern w:val="0"/>
                <w:sz w:val="21"/>
                <w:szCs w:val="21"/>
              </w:rPr>
            </w:pPr>
            <w:r>
              <w:rPr>
                <w:rFonts w:ascii="宋体" w:hAnsi="宋体" w:cs="宋体"/>
                <w:sz w:val="21"/>
                <w:szCs w:val="21"/>
              </w:rPr>
              <w:t>第(</w:t>
            </w:r>
            <w:r>
              <w:rPr>
                <w:rFonts w:hint="eastAsia" w:ascii="宋体" w:hAnsi="宋体" w:cs="宋体"/>
                <w:sz w:val="21"/>
                <w:szCs w:val="21"/>
              </w:rPr>
              <w:t xml:space="preserve">   ～    </w:t>
            </w:r>
            <w:r>
              <w:rPr>
                <w:rFonts w:ascii="宋体" w:hAnsi="宋体" w:cs="宋体"/>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1"/>
                <w:szCs w:val="21"/>
              </w:rPr>
            </w:pPr>
          </w:p>
        </w:tc>
      </w:tr>
    </w:tbl>
    <w:p>
      <w:pPr>
        <w:spacing w:line="360" w:lineRule="auto"/>
        <w:ind w:firstLine="422" w:firstLineChars="200"/>
        <w:rPr>
          <w:rFonts w:ascii="宋体" w:hAnsi="宋体"/>
          <w:b/>
          <w:sz w:val="21"/>
          <w:szCs w:val="21"/>
        </w:rPr>
      </w:pPr>
      <w:r>
        <w:rPr>
          <w:rFonts w:hint="eastAsia" w:ascii="宋体" w:hAnsi="宋体"/>
          <w:b/>
          <w:sz w:val="21"/>
          <w:szCs w:val="21"/>
        </w:rPr>
        <w:t>四、</w:t>
      </w:r>
      <w:r>
        <w:rPr>
          <w:rFonts w:hint="eastAsia" w:asciiTheme="minorEastAsia" w:hAnsiTheme="minorEastAsia" w:eastAsiaTheme="minorEastAsia" w:cstheme="minorEastAsia"/>
          <w:b/>
          <w:bCs/>
          <w:sz w:val="21"/>
          <w:szCs w:val="21"/>
        </w:rPr>
        <w:t>成交原则</w:t>
      </w:r>
    </w:p>
    <w:tbl>
      <w:tblPr>
        <w:tblStyle w:val="10"/>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2363"/>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序号</w:t>
            </w:r>
          </w:p>
        </w:tc>
        <w:tc>
          <w:tcPr>
            <w:tcW w:w="23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1"/>
                <w:szCs w:val="21"/>
              </w:rPr>
            </w:pPr>
            <w:r>
              <w:rPr>
                <w:rFonts w:ascii="宋体" w:hAnsi="宋体" w:cs="宋体"/>
                <w:bCs/>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1"/>
                <w:szCs w:val="21"/>
              </w:rPr>
            </w:pPr>
            <w:r>
              <w:rPr>
                <w:rFonts w:ascii="宋体" w:hAnsi="宋体" w:cs="宋体"/>
                <w:bCs/>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1"/>
                <w:szCs w:val="21"/>
              </w:rPr>
            </w:pPr>
            <w:r>
              <w:rPr>
                <w:rFonts w:ascii="宋体" w:hAnsi="宋体" w:cs="宋体"/>
                <w:bCs/>
                <w:sz w:val="21"/>
                <w:szCs w:val="21"/>
              </w:rPr>
              <w:t>是否偏离</w:t>
            </w:r>
          </w:p>
          <w:p>
            <w:pPr>
              <w:spacing w:line="360" w:lineRule="exact"/>
              <w:jc w:val="center"/>
              <w:rPr>
                <w:rFonts w:ascii="宋体" w:hAnsi="宋体" w:cs="宋体"/>
                <w:bCs/>
                <w:sz w:val="21"/>
                <w:szCs w:val="21"/>
              </w:rPr>
            </w:pPr>
            <w:r>
              <w:rPr>
                <w:rFonts w:ascii="宋体" w:hAnsi="宋体" w:cs="宋体"/>
                <w:bCs/>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1"/>
                <w:szCs w:val="21"/>
              </w:rPr>
            </w:pPr>
            <w:r>
              <w:rPr>
                <w:rFonts w:hint="eastAsia" w:ascii="宋体" w:hAnsi="宋体" w:cs="宋体"/>
                <w:b/>
                <w:bCs/>
                <w:kern w:val="0"/>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1"/>
                <w:szCs w:val="21"/>
              </w:rPr>
            </w:pPr>
            <w:r>
              <w:rPr>
                <w:rFonts w:ascii="宋体" w:hAnsi="宋体" w:cs="宋体"/>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1</w:t>
            </w: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21"/>
              <w:jc w:val="center"/>
              <w:rPr>
                <w:rFonts w:ascii="宋体" w:hAnsi="宋体" w:cs="宋体"/>
                <w:b/>
                <w:bCs/>
                <w:kern w:val="0"/>
                <w:sz w:val="21"/>
                <w:szCs w:val="21"/>
              </w:rPr>
            </w:pPr>
            <w:r>
              <w:rPr>
                <w:rFonts w:ascii="宋体" w:hAnsi="宋体" w:cs="宋体"/>
                <w:sz w:val="21"/>
                <w:szCs w:val="21"/>
              </w:rPr>
              <w:t>第(</w:t>
            </w:r>
            <w:r>
              <w:rPr>
                <w:rFonts w:hint="eastAsia" w:ascii="宋体" w:hAnsi="宋体" w:cs="宋体"/>
                <w:sz w:val="21"/>
                <w:szCs w:val="21"/>
              </w:rPr>
              <w:t xml:space="preserve">   ～    </w:t>
            </w:r>
            <w:r>
              <w:rPr>
                <w:rFonts w:ascii="宋体" w:hAnsi="宋体" w:cs="宋体"/>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2</w:t>
            </w: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21"/>
              <w:jc w:val="center"/>
              <w:rPr>
                <w:rFonts w:ascii="宋体" w:hAnsi="宋体" w:cs="宋体"/>
                <w:b/>
                <w:bCs/>
                <w:kern w:val="0"/>
                <w:sz w:val="21"/>
                <w:szCs w:val="21"/>
              </w:rPr>
            </w:pPr>
            <w:r>
              <w:rPr>
                <w:rFonts w:ascii="宋体" w:hAnsi="宋体" w:cs="宋体"/>
                <w:sz w:val="21"/>
                <w:szCs w:val="21"/>
              </w:rPr>
              <w:t>第(</w:t>
            </w:r>
            <w:r>
              <w:rPr>
                <w:rFonts w:hint="eastAsia" w:ascii="宋体" w:hAnsi="宋体" w:cs="宋体"/>
                <w:sz w:val="21"/>
                <w:szCs w:val="21"/>
              </w:rPr>
              <w:t xml:space="preserve">   ～    </w:t>
            </w:r>
            <w:r>
              <w:rPr>
                <w:rFonts w:ascii="宋体" w:hAnsi="宋体" w:cs="宋体"/>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w:t>
            </w: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21"/>
              <w:jc w:val="center"/>
              <w:rPr>
                <w:rFonts w:ascii="宋体" w:hAnsi="宋体" w:cs="宋体"/>
                <w:b/>
                <w:bCs/>
                <w:kern w:val="0"/>
                <w:sz w:val="21"/>
                <w:szCs w:val="21"/>
              </w:rPr>
            </w:pPr>
            <w:r>
              <w:rPr>
                <w:rFonts w:ascii="宋体" w:hAnsi="宋体" w:cs="宋体"/>
                <w:sz w:val="21"/>
                <w:szCs w:val="21"/>
              </w:rPr>
              <w:t>第(</w:t>
            </w:r>
            <w:r>
              <w:rPr>
                <w:rFonts w:hint="eastAsia" w:ascii="宋体" w:hAnsi="宋体" w:cs="宋体"/>
                <w:sz w:val="21"/>
                <w:szCs w:val="21"/>
              </w:rPr>
              <w:t xml:space="preserve">   ～    </w:t>
            </w:r>
            <w:r>
              <w:rPr>
                <w:rFonts w:ascii="宋体" w:hAnsi="宋体" w:cs="宋体"/>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1"/>
                <w:szCs w:val="21"/>
              </w:rPr>
            </w:pPr>
          </w:p>
        </w:tc>
      </w:tr>
    </w:tbl>
    <w:p>
      <w:pPr>
        <w:pStyle w:val="15"/>
        <w:rPr>
          <w:sz w:val="21"/>
          <w:szCs w:val="21"/>
        </w:rPr>
      </w:pPr>
    </w:p>
    <w:p>
      <w:pPr>
        <w:spacing w:line="360" w:lineRule="auto"/>
        <w:jc w:val="center"/>
        <w:outlineLvl w:val="0"/>
        <w:rPr>
          <w:rFonts w:ascii="宋体" w:hAnsi="宋体"/>
          <w:b/>
          <w:bCs/>
          <w:sz w:val="28"/>
          <w:szCs w:val="28"/>
        </w:rPr>
      </w:pPr>
    </w:p>
    <w:p>
      <w:pPr>
        <w:spacing w:line="360" w:lineRule="auto"/>
        <w:jc w:val="center"/>
        <w:outlineLvl w:val="0"/>
        <w:rPr>
          <w:rFonts w:ascii="宋体" w:hAnsi="宋体"/>
          <w:b/>
          <w:bCs/>
          <w:sz w:val="28"/>
          <w:szCs w:val="28"/>
        </w:rPr>
      </w:pPr>
    </w:p>
    <w:p>
      <w:pPr>
        <w:pStyle w:val="15"/>
      </w:pPr>
    </w:p>
    <w:p>
      <w:pPr>
        <w:pStyle w:val="8"/>
      </w:pPr>
    </w:p>
    <w:p>
      <w:pPr>
        <w:pStyle w:val="8"/>
        <w:ind w:left="0" w:leftChars="0"/>
      </w:pPr>
    </w:p>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Pr>
        <w:widowControl/>
        <w:spacing w:line="360" w:lineRule="auto"/>
        <w:jc w:val="left"/>
        <w:outlineLvl w:val="0"/>
        <w:rPr>
          <w:rFonts w:ascii="仿宋" w:hAnsi="仿宋" w:eastAsia="仿宋" w:cs="宋体"/>
          <w:b/>
          <w:kern w:val="0"/>
          <w:sz w:val="24"/>
          <w:szCs w:val="32"/>
        </w:rPr>
      </w:pPr>
      <w:bookmarkStart w:id="200" w:name="_Toc91499300"/>
      <w:bookmarkStart w:id="201" w:name="_Toc84838889"/>
      <w:bookmarkStart w:id="202" w:name="_Toc32327"/>
      <w:bookmarkStart w:id="203" w:name="_Toc91515629"/>
      <w:r>
        <w:rPr>
          <w:rFonts w:hint="eastAsia" w:ascii="仿宋" w:hAnsi="仿宋" w:eastAsia="仿宋" w:cs="宋体"/>
          <w:b/>
          <w:kern w:val="0"/>
          <w:sz w:val="24"/>
          <w:szCs w:val="32"/>
        </w:rPr>
        <w:t>法定代表人资格证明书模板：</w:t>
      </w:r>
      <w:bookmarkEnd w:id="200"/>
      <w:bookmarkEnd w:id="201"/>
      <w:bookmarkEnd w:id="202"/>
      <w:bookmarkEnd w:id="203"/>
    </w:p>
    <w:p>
      <w:pPr>
        <w:pStyle w:val="20"/>
        <w:tabs>
          <w:tab w:val="left" w:pos="1050"/>
          <w:tab w:val="center" w:pos="4535"/>
        </w:tabs>
        <w:spacing w:line="360" w:lineRule="auto"/>
        <w:jc w:val="center"/>
        <w:rPr>
          <w:b/>
          <w:bCs/>
          <w:sz w:val="32"/>
          <w:szCs w:val="32"/>
        </w:rPr>
      </w:pPr>
      <w:r>
        <w:rPr>
          <w:rFonts w:hint="eastAsia"/>
          <w:b/>
          <w:bCs/>
          <w:sz w:val="32"/>
          <w:szCs w:val="32"/>
        </w:rPr>
        <w:t>法定代表人资格证明书</w:t>
      </w:r>
    </w:p>
    <w:p>
      <w:pPr>
        <w:pStyle w:val="20"/>
        <w:spacing w:line="360" w:lineRule="auto"/>
        <w:jc w:val="center"/>
        <w:rPr>
          <w:b/>
          <w:bCs/>
          <w:sz w:val="30"/>
          <w:szCs w:val="30"/>
        </w:rPr>
      </w:pPr>
    </w:p>
    <w:p>
      <w:pPr>
        <w:pStyle w:val="20"/>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pPr>
        <w:pStyle w:val="20"/>
        <w:spacing w:line="360" w:lineRule="auto"/>
        <w:ind w:firstLine="560"/>
        <w:rPr>
          <w:sz w:val="28"/>
          <w:szCs w:val="28"/>
        </w:rPr>
      </w:pPr>
    </w:p>
    <w:p>
      <w:pPr>
        <w:pStyle w:val="20"/>
        <w:spacing w:line="360" w:lineRule="auto"/>
        <w:ind w:firstLine="560"/>
        <w:rPr>
          <w:sz w:val="28"/>
          <w:szCs w:val="28"/>
          <w:u w:val="single"/>
        </w:rPr>
      </w:pPr>
      <w:r>
        <w:rPr>
          <w:rFonts w:hint="eastAsia"/>
          <w:sz w:val="28"/>
          <w:szCs w:val="28"/>
        </w:rPr>
        <w:t>供应商法定代表人签字：</w:t>
      </w:r>
      <w:r>
        <w:rPr>
          <w:rFonts w:hint="eastAsia"/>
          <w:sz w:val="28"/>
          <w:szCs w:val="28"/>
          <w:u w:val="single"/>
        </w:rPr>
        <w:t xml:space="preserve">                                </w:t>
      </w:r>
    </w:p>
    <w:p>
      <w:pPr>
        <w:pStyle w:val="20"/>
        <w:spacing w:line="360" w:lineRule="auto"/>
        <w:ind w:firstLine="560"/>
        <w:rPr>
          <w:sz w:val="28"/>
          <w:szCs w:val="28"/>
        </w:rPr>
      </w:pPr>
      <w:r>
        <w:rPr>
          <w:rFonts w:hint="eastAsia"/>
          <w:sz w:val="28"/>
          <w:szCs w:val="28"/>
        </w:rPr>
        <w:t>公司名称：</w:t>
      </w:r>
      <w:r>
        <w:rPr>
          <w:rFonts w:hint="eastAsia"/>
          <w:sz w:val="28"/>
          <w:szCs w:val="28"/>
          <w:u w:val="single"/>
        </w:rPr>
        <w:t xml:space="preserve">                                            </w:t>
      </w:r>
      <w:r>
        <w:rPr>
          <w:rFonts w:hint="eastAsia"/>
          <w:sz w:val="28"/>
          <w:szCs w:val="28"/>
        </w:rPr>
        <w:t xml:space="preserve">  </w:t>
      </w:r>
    </w:p>
    <w:p>
      <w:pPr>
        <w:pStyle w:val="20"/>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pPr>
        <w:pStyle w:val="20"/>
        <w:spacing w:line="360" w:lineRule="auto"/>
        <w:rPr>
          <w:b/>
          <w:bCs/>
          <w:sz w:val="28"/>
          <w:szCs w:val="28"/>
        </w:rPr>
      </w:pPr>
    </w:p>
    <w:p>
      <w:pPr>
        <w:pStyle w:val="20"/>
        <w:spacing w:line="360" w:lineRule="auto"/>
        <w:ind w:firstLine="120" w:firstLineChars="50"/>
        <w:rPr>
          <w:b/>
          <w:bCs/>
          <w:sz w:val="28"/>
          <w:szCs w:val="28"/>
        </w:rPr>
      </w:pPr>
      <w:r>
        <w:drawing>
          <wp:inline distT="0" distB="0" distL="0" distR="0">
            <wp:extent cx="2451735" cy="1628775"/>
            <wp:effectExtent l="0" t="0" r="5715" b="9525"/>
            <wp:docPr id="11" name="图片 11"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2747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456468" cy="1631669"/>
                    </a:xfrm>
                    <a:prstGeom prst="rect">
                      <a:avLst/>
                    </a:prstGeom>
                    <a:noFill/>
                    <a:ln>
                      <a:noFill/>
                    </a:ln>
                  </pic:spPr>
                </pic:pic>
              </a:graphicData>
            </a:graphic>
          </wp:inline>
        </w:drawing>
      </w:r>
      <w:r>
        <w:rPr>
          <w:rFonts w:hint="eastAsia"/>
        </w:rPr>
        <w:t xml:space="preserve">   </w:t>
      </w:r>
      <w:r>
        <w:drawing>
          <wp:inline distT="0" distB="0" distL="0" distR="0">
            <wp:extent cx="2430780" cy="1657350"/>
            <wp:effectExtent l="0" t="0" r="7620" b="0"/>
            <wp:docPr id="10" name="图片 10"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1217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431387" cy="16573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360" w:lineRule="auto"/>
        <w:jc w:val="left"/>
        <w:outlineLvl w:val="0"/>
        <w:rPr>
          <w:rFonts w:ascii="仿宋" w:hAnsi="仿宋" w:eastAsia="仿宋" w:cs="宋体"/>
          <w:b/>
          <w:kern w:val="0"/>
          <w:sz w:val="24"/>
          <w:szCs w:val="32"/>
        </w:rPr>
      </w:pPr>
      <w:bookmarkStart w:id="204" w:name="_Toc40346225"/>
      <w:bookmarkStart w:id="205" w:name="_Toc40346384"/>
    </w:p>
    <w:p>
      <w:pPr>
        <w:widowControl/>
        <w:spacing w:line="360" w:lineRule="auto"/>
        <w:jc w:val="left"/>
        <w:outlineLvl w:val="0"/>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bookmarkStart w:id="206" w:name="_Toc91499301"/>
      <w:bookmarkStart w:id="207" w:name="_Toc29305"/>
      <w:bookmarkStart w:id="208" w:name="_Toc84838890"/>
      <w:bookmarkStart w:id="209" w:name="_Toc40776121"/>
      <w:bookmarkStart w:id="210" w:name="_Toc91515630"/>
      <w:r>
        <w:rPr>
          <w:rFonts w:hint="eastAsia" w:ascii="仿宋" w:hAnsi="仿宋" w:eastAsia="仿宋" w:cs="宋体"/>
          <w:b/>
          <w:kern w:val="0"/>
          <w:sz w:val="24"/>
          <w:szCs w:val="32"/>
        </w:rPr>
        <w:t>法定代表人授权委托书模板</w:t>
      </w:r>
      <w:bookmarkEnd w:id="204"/>
      <w:bookmarkEnd w:id="205"/>
      <w:r>
        <w:rPr>
          <w:rFonts w:hint="eastAsia" w:ascii="仿宋" w:hAnsi="仿宋" w:eastAsia="仿宋" w:cs="宋体"/>
          <w:b/>
          <w:kern w:val="0"/>
          <w:sz w:val="24"/>
          <w:szCs w:val="32"/>
        </w:rPr>
        <w:t>：</w:t>
      </w:r>
      <w:bookmarkEnd w:id="206"/>
      <w:bookmarkEnd w:id="207"/>
      <w:bookmarkEnd w:id="208"/>
      <w:bookmarkEnd w:id="209"/>
      <w:bookmarkEnd w:id="210"/>
    </w:p>
    <w:p>
      <w:pPr>
        <w:pStyle w:val="20"/>
        <w:spacing w:line="360" w:lineRule="auto"/>
        <w:jc w:val="center"/>
        <w:rPr>
          <w:b/>
          <w:bCs/>
          <w:sz w:val="32"/>
          <w:szCs w:val="32"/>
        </w:rPr>
      </w:pPr>
      <w:r>
        <w:rPr>
          <w:rFonts w:hint="eastAsia"/>
          <w:b/>
          <w:bCs/>
          <w:sz w:val="32"/>
          <w:szCs w:val="32"/>
        </w:rPr>
        <w:t>法定代表人授权委托书</w:t>
      </w:r>
    </w:p>
    <w:p>
      <w:pPr>
        <w:pStyle w:val="21"/>
        <w:spacing w:line="360" w:lineRule="auto"/>
        <w:jc w:val="left"/>
        <w:rPr>
          <w:b/>
          <w:bCs/>
          <w:sz w:val="28"/>
          <w:szCs w:val="28"/>
        </w:rPr>
      </w:pPr>
      <w:r>
        <w:rPr>
          <w:rFonts w:hint="eastAsia"/>
          <w:b/>
          <w:bCs/>
          <w:sz w:val="28"/>
          <w:szCs w:val="28"/>
        </w:rPr>
        <w:t>本授权书声明：</w:t>
      </w:r>
    </w:p>
    <w:p>
      <w:pPr>
        <w:pStyle w:val="20"/>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lang w:val="en-US" w:eastAsia="zh-CN"/>
        </w:rPr>
        <w:t>广州市从化区中医医院</w:t>
      </w:r>
      <w:r>
        <w:rPr>
          <w:rFonts w:hint="eastAsia"/>
          <w:sz w:val="28"/>
          <w:szCs w:val="28"/>
          <w:u w:val="single"/>
        </w:rPr>
        <w:t xml:space="preserve"> ***项目</w:t>
      </w:r>
      <w:r>
        <w:rPr>
          <w:rFonts w:hint="eastAsia"/>
          <w:sz w:val="28"/>
          <w:szCs w:val="28"/>
        </w:rPr>
        <w:t>采购活动中院内采购报价等相关事宜。</w:t>
      </w:r>
    </w:p>
    <w:p>
      <w:pPr>
        <w:pStyle w:val="20"/>
        <w:spacing w:line="360" w:lineRule="auto"/>
        <w:ind w:firstLine="560"/>
        <w:rPr>
          <w:sz w:val="28"/>
          <w:szCs w:val="28"/>
        </w:rPr>
      </w:pPr>
      <w:r>
        <w:rPr>
          <w:rFonts w:hint="eastAsia"/>
          <w:sz w:val="28"/>
          <w:szCs w:val="28"/>
        </w:rPr>
        <w:t>本授权书在签字盖章后生效，特此声明。</w:t>
      </w:r>
    </w:p>
    <w:p>
      <w:pPr>
        <w:pStyle w:val="20"/>
        <w:spacing w:line="360" w:lineRule="auto"/>
        <w:ind w:firstLine="560"/>
        <w:rPr>
          <w:sz w:val="28"/>
          <w:szCs w:val="28"/>
          <w:u w:val="single"/>
        </w:rPr>
      </w:pPr>
      <w:r>
        <w:rPr>
          <w:rFonts w:hint="eastAsia"/>
          <w:sz w:val="28"/>
          <w:szCs w:val="28"/>
        </w:rPr>
        <w:t>供应商法定代表人签字：</w:t>
      </w:r>
      <w:r>
        <w:rPr>
          <w:rFonts w:hint="eastAsia"/>
          <w:sz w:val="28"/>
          <w:szCs w:val="28"/>
          <w:u w:val="single"/>
        </w:rPr>
        <w:t xml:space="preserve">                                </w:t>
      </w:r>
    </w:p>
    <w:p>
      <w:pPr>
        <w:pStyle w:val="20"/>
        <w:spacing w:line="360" w:lineRule="auto"/>
        <w:ind w:firstLine="560"/>
        <w:rPr>
          <w:sz w:val="28"/>
          <w:szCs w:val="28"/>
        </w:rPr>
      </w:pPr>
      <w:r>
        <w:rPr>
          <w:rFonts w:hint="eastAsia"/>
          <w:sz w:val="28"/>
          <w:szCs w:val="28"/>
        </w:rPr>
        <w:t>被授权人签字：</w:t>
      </w:r>
      <w:r>
        <w:rPr>
          <w:rFonts w:hint="eastAsia"/>
          <w:sz w:val="28"/>
          <w:szCs w:val="28"/>
          <w:u w:val="single"/>
        </w:rPr>
        <w:t xml:space="preserve">                                        </w:t>
      </w:r>
    </w:p>
    <w:p>
      <w:pPr>
        <w:pStyle w:val="20"/>
        <w:spacing w:line="360" w:lineRule="auto"/>
        <w:ind w:firstLine="560"/>
        <w:rPr>
          <w:sz w:val="28"/>
          <w:szCs w:val="28"/>
          <w:u w:val="single"/>
        </w:rPr>
      </w:pPr>
      <w:r>
        <w:rPr>
          <w:rFonts w:hint="eastAsia"/>
          <w:sz w:val="28"/>
          <w:szCs w:val="28"/>
        </w:rPr>
        <w:t>公司名称（盖章）：</w:t>
      </w:r>
      <w:r>
        <w:rPr>
          <w:rFonts w:hint="eastAsia"/>
          <w:sz w:val="28"/>
          <w:szCs w:val="28"/>
          <w:u w:val="single"/>
          <w:lang w:val="en-US" w:eastAsia="zh-CN"/>
        </w:rPr>
        <w:t xml:space="preserve">                                    </w:t>
      </w:r>
      <w:r>
        <w:rPr>
          <w:rFonts w:hint="eastAsia"/>
          <w:sz w:val="28"/>
          <w:szCs w:val="28"/>
          <w:u w:val="single"/>
        </w:rPr>
        <w:t xml:space="preserve"> </w:t>
      </w:r>
    </w:p>
    <w:p>
      <w:pPr>
        <w:pStyle w:val="20"/>
        <w:spacing w:line="360" w:lineRule="auto"/>
        <w:ind w:firstLine="560"/>
        <w:rPr>
          <w:sz w:val="28"/>
          <w:szCs w:val="28"/>
        </w:rPr>
      </w:pPr>
      <w:r>
        <w:rPr>
          <w:rFonts w:hint="eastAsia"/>
          <w:sz w:val="28"/>
          <w:szCs w:val="28"/>
        </w:rPr>
        <w:t>日期 ：</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rPr>
        <w:t xml:space="preserve">                                      </w:t>
      </w:r>
    </w:p>
    <w:p>
      <w:pPr>
        <w:pStyle w:val="20"/>
        <w:spacing w:line="360" w:lineRule="auto"/>
        <w:ind w:firstLine="360" w:firstLineChars="150"/>
        <w:rPr>
          <w:sz w:val="28"/>
          <w:szCs w:val="28"/>
          <w:u w:val="single"/>
        </w:rPr>
      </w:pPr>
      <w:r>
        <w:drawing>
          <wp:inline distT="0" distB="0" distL="0" distR="0">
            <wp:extent cx="2305050" cy="1571625"/>
            <wp:effectExtent l="0" t="0" r="0" b="9525"/>
            <wp:docPr id="9" name="图片 9"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2089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305625" cy="1571625"/>
                    </a:xfrm>
                    <a:prstGeom prst="rect">
                      <a:avLst/>
                    </a:prstGeom>
                    <a:noFill/>
                    <a:ln>
                      <a:noFill/>
                    </a:ln>
                  </pic:spPr>
                </pic:pic>
              </a:graphicData>
            </a:graphic>
          </wp:inline>
        </w:drawing>
      </w:r>
      <w:r>
        <w:rPr>
          <w:rFonts w:hint="eastAsia"/>
        </w:rPr>
        <w:t xml:space="preserve">   </w:t>
      </w:r>
      <w:r>
        <w:drawing>
          <wp:inline distT="0" distB="0" distL="0" distR="0">
            <wp:extent cx="2376805" cy="1578610"/>
            <wp:effectExtent l="0" t="0" r="4445" b="2540"/>
            <wp:docPr id="5" name="图片 5"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说明: C:\Users\NY5Y\AppData\Local\Temp\ksohtml\wps_clip_image-1264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376958" cy="1578856"/>
                    </a:xfrm>
                    <a:prstGeom prst="rect">
                      <a:avLst/>
                    </a:prstGeom>
                    <a:noFill/>
                    <a:ln>
                      <a:noFill/>
                    </a:ln>
                  </pic:spPr>
                </pic:pic>
              </a:graphicData>
            </a:graphic>
          </wp:inline>
        </w:drawing>
      </w:r>
      <w:r>
        <w:rPr>
          <w:rFonts w:hint="eastAsia"/>
          <w:sz w:val="28"/>
          <w:szCs w:val="28"/>
          <w:u w:val="single"/>
        </w:rPr>
        <w:t xml:space="preserve">  </w:t>
      </w:r>
    </w:p>
    <w:p>
      <w:pPr>
        <w:pStyle w:val="20"/>
        <w:spacing w:line="360" w:lineRule="auto"/>
        <w:ind w:firstLine="360" w:firstLineChars="150"/>
      </w:pPr>
    </w:p>
    <w:p>
      <w:pPr>
        <w:pStyle w:val="20"/>
        <w:spacing w:line="360" w:lineRule="auto"/>
        <w:ind w:firstLine="360" w:firstLineChars="150"/>
      </w:pPr>
    </w:p>
    <w:p>
      <w:pPr>
        <w:pStyle w:val="20"/>
        <w:spacing w:line="360" w:lineRule="auto"/>
        <w:ind w:firstLine="360" w:firstLineChars="150"/>
      </w:pPr>
    </w:p>
    <w:p>
      <w:pPr>
        <w:pStyle w:val="20"/>
        <w:spacing w:line="360" w:lineRule="auto"/>
        <w:ind w:firstLine="360" w:firstLineChars="150"/>
      </w:pPr>
    </w:p>
    <w:p>
      <w:pPr>
        <w:widowControl/>
        <w:spacing w:line="500" w:lineRule="atLeast"/>
        <w:rPr>
          <w:rFonts w:ascii="宋体" w:hAnsi="宋体"/>
          <w:b/>
          <w:spacing w:val="4"/>
          <w:kern w:val="0"/>
          <w:szCs w:val="21"/>
        </w:rPr>
      </w:pPr>
      <w:r>
        <w:rPr>
          <w:rFonts w:hint="eastAsia" w:ascii="仿宋" w:hAnsi="仿宋" w:eastAsia="仿宋" w:cs="宋体"/>
          <w:b/>
          <w:kern w:val="0"/>
          <w:sz w:val="24"/>
          <w:szCs w:val="32"/>
        </w:rPr>
        <w:t>公平竞争承诺书模板</w:t>
      </w:r>
    </w:p>
    <w:p>
      <w:pPr>
        <w:jc w:val="center"/>
        <w:rPr>
          <w:b/>
          <w:sz w:val="32"/>
          <w:szCs w:val="32"/>
        </w:rPr>
      </w:pPr>
    </w:p>
    <w:p>
      <w:pPr>
        <w:jc w:val="center"/>
        <w:rPr>
          <w:b/>
          <w:sz w:val="32"/>
          <w:szCs w:val="32"/>
        </w:rPr>
      </w:pPr>
      <w:r>
        <w:rPr>
          <w:b/>
          <w:sz w:val="32"/>
          <w:szCs w:val="32"/>
        </w:rPr>
        <w:t>公平竞争承诺书</w:t>
      </w:r>
    </w:p>
    <w:p>
      <w:pPr>
        <w:spacing w:line="360" w:lineRule="auto"/>
        <w:ind w:firstLine="560" w:firstLineChars="200"/>
        <w:rPr>
          <w:sz w:val="28"/>
          <w:szCs w:val="28"/>
        </w:rPr>
      </w:pPr>
    </w:p>
    <w:p>
      <w:pPr>
        <w:spacing w:line="360" w:lineRule="auto"/>
        <w:ind w:firstLine="560" w:firstLineChars="200"/>
        <w:jc w:val="left"/>
        <w:rPr>
          <w:sz w:val="28"/>
          <w:szCs w:val="28"/>
        </w:rPr>
      </w:pPr>
      <w:r>
        <w:rPr>
          <w:sz w:val="28"/>
          <w:szCs w:val="28"/>
        </w:rPr>
        <w:t>本公司郑重承诺：本公司保证所提交的相关资质文件和证明材料的真实性，有良好的历史诚信记录，并将依法参与</w:t>
      </w:r>
      <w:r>
        <w:rPr>
          <w:sz w:val="28"/>
          <w:szCs w:val="28"/>
          <w:u w:val="single"/>
        </w:rPr>
        <w:t xml:space="preserve"> </w:t>
      </w:r>
      <w:r>
        <w:rPr>
          <w:rFonts w:hint="eastAsia"/>
          <w:sz w:val="28"/>
          <w:szCs w:val="28"/>
          <w:u w:val="single"/>
          <w:lang w:eastAsia="zh-CN"/>
        </w:rPr>
        <w:t>（</w:t>
      </w:r>
      <w:r>
        <w:rPr>
          <w:rFonts w:hint="eastAsia"/>
          <w:sz w:val="28"/>
          <w:szCs w:val="28"/>
          <w:u w:val="single"/>
          <w:lang w:val="en-US" w:eastAsia="zh-CN"/>
        </w:rPr>
        <w:t>项目名称</w:t>
      </w:r>
      <w:r>
        <w:rPr>
          <w:rFonts w:hint="eastAsia"/>
          <w:sz w:val="28"/>
          <w:szCs w:val="28"/>
          <w:u w:val="single"/>
          <w:lang w:eastAsia="zh-CN"/>
        </w:rPr>
        <w:t>）</w:t>
      </w:r>
      <w:r>
        <w:rPr>
          <w:rFonts w:hint="eastAsia"/>
          <w:sz w:val="28"/>
          <w:szCs w:val="28"/>
          <w:u w:val="single"/>
          <w:lang w:val="en-US" w:eastAsia="zh-CN"/>
        </w:rPr>
        <w:t xml:space="preserve">                                                  </w:t>
      </w:r>
      <w:r>
        <w:rPr>
          <w:sz w:val="28"/>
          <w:szCs w:val="28"/>
          <w:u w:val="single"/>
        </w:rPr>
        <w:t xml:space="preserve">                   </w:t>
      </w:r>
      <w:r>
        <w:rPr>
          <w:sz w:val="28"/>
          <w:szCs w:val="28"/>
        </w:rPr>
        <w:t xml:space="preserve">的公平竞争，不以任何不正当行为谋取不当利益，否则承担相应的法律责任。  </w:t>
      </w:r>
    </w:p>
    <w:p>
      <w:pPr>
        <w:rPr>
          <w:b/>
          <w:sz w:val="28"/>
          <w:szCs w:val="28"/>
        </w:rPr>
      </w:pPr>
    </w:p>
    <w:p>
      <w:pPr>
        <w:rPr>
          <w:b/>
          <w:sz w:val="28"/>
          <w:szCs w:val="28"/>
        </w:rPr>
      </w:pPr>
    </w:p>
    <w:p>
      <w:pPr>
        <w:rPr>
          <w:b/>
          <w:sz w:val="28"/>
          <w:szCs w:val="28"/>
        </w:rPr>
      </w:pPr>
    </w:p>
    <w:p>
      <w:pPr>
        <w:rPr>
          <w:b/>
          <w:sz w:val="28"/>
          <w:szCs w:val="28"/>
        </w:rPr>
      </w:pPr>
    </w:p>
    <w:p>
      <w:pPr>
        <w:rPr>
          <w:b/>
          <w:sz w:val="28"/>
          <w:szCs w:val="28"/>
        </w:rPr>
      </w:pPr>
    </w:p>
    <w:p>
      <w:pPr>
        <w:spacing w:line="360" w:lineRule="auto"/>
        <w:jc w:val="left"/>
        <w:rPr>
          <w:sz w:val="28"/>
          <w:szCs w:val="28"/>
        </w:rPr>
      </w:pPr>
      <w:r>
        <w:rPr>
          <w:b/>
          <w:sz w:val="28"/>
          <w:szCs w:val="28"/>
        </w:rPr>
        <w:t xml:space="preserve">   </w:t>
      </w:r>
      <w:r>
        <w:rPr>
          <w:rFonts w:hint="eastAsia"/>
          <w:b/>
          <w:sz w:val="28"/>
          <w:szCs w:val="28"/>
        </w:rPr>
        <w:t xml:space="preserve">                       </w:t>
      </w:r>
      <w:r>
        <w:rPr>
          <w:sz w:val="28"/>
          <w:szCs w:val="28"/>
        </w:rPr>
        <w:t>公司名称</w:t>
      </w:r>
      <w:r>
        <w:rPr>
          <w:rFonts w:hint="eastAsia"/>
          <w:sz w:val="28"/>
          <w:szCs w:val="28"/>
        </w:rPr>
        <w:t>：（</w:t>
      </w:r>
      <w:r>
        <w:rPr>
          <w:sz w:val="28"/>
          <w:szCs w:val="28"/>
        </w:rPr>
        <w:t>加盖公章</w:t>
      </w:r>
      <w:r>
        <w:rPr>
          <w:rFonts w:hint="eastAsia"/>
          <w:sz w:val="28"/>
          <w:szCs w:val="28"/>
        </w:rPr>
        <w:t>）</w:t>
      </w:r>
    </w:p>
    <w:p>
      <w:pPr>
        <w:spacing w:line="360" w:lineRule="auto"/>
        <w:ind w:right="560" w:firstLine="4200" w:firstLineChars="1500"/>
        <w:rPr>
          <w:sz w:val="28"/>
          <w:szCs w:val="28"/>
        </w:rPr>
      </w:pPr>
      <w:r>
        <w:rPr>
          <w:sz w:val="28"/>
          <w:szCs w:val="28"/>
        </w:rPr>
        <w:t>时间：  年    月   日</w:t>
      </w: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pStyle w:val="4"/>
        <w:adjustRightInd w:val="0"/>
        <w:snapToGrid w:val="0"/>
        <w:rPr>
          <w:rFonts w:hAnsi="宋体" w:cs="Times New Roman"/>
          <w:b/>
        </w:rPr>
      </w:pPr>
    </w:p>
    <w:p>
      <w:pPr>
        <w:pStyle w:val="4"/>
        <w:adjustRightInd w:val="0"/>
        <w:snapToGrid w:val="0"/>
        <w:rPr>
          <w:rFonts w:hAnsi="宋体" w:cs="Times New Roman"/>
          <w:b/>
        </w:rPr>
      </w:pPr>
    </w:p>
    <w:p>
      <w:pPr>
        <w:pStyle w:val="4"/>
        <w:adjustRightInd w:val="0"/>
        <w:snapToGrid w:val="0"/>
        <w:rPr>
          <w:rFonts w:hAnsi="宋体" w:cs="Times New Roman"/>
          <w:b/>
        </w:rPr>
      </w:pPr>
    </w:p>
    <w:p>
      <w:pPr>
        <w:rPr>
          <w:rFonts w:ascii="宋体" w:hAnsi="宋体"/>
          <w:b/>
          <w:sz w:val="24"/>
        </w:rPr>
      </w:pPr>
      <w:r>
        <w:rPr>
          <w:rFonts w:hint="eastAsia" w:ascii="宋体" w:hAnsi="宋体"/>
          <w:b/>
          <w:sz w:val="24"/>
        </w:rPr>
        <w:t>关于资格和响应文件的声明函模板</w:t>
      </w:r>
    </w:p>
    <w:p>
      <w:pPr>
        <w:spacing w:line="360" w:lineRule="auto"/>
        <w:jc w:val="center"/>
        <w:rPr>
          <w:rFonts w:ascii="宋体" w:hAnsi="宋体"/>
          <w:b/>
          <w:sz w:val="24"/>
        </w:rPr>
      </w:pPr>
    </w:p>
    <w:p>
      <w:pPr>
        <w:spacing w:line="360" w:lineRule="auto"/>
        <w:jc w:val="center"/>
        <w:rPr>
          <w:rFonts w:ascii="宋体" w:hAnsi="宋体"/>
          <w:b/>
          <w:sz w:val="28"/>
          <w:szCs w:val="28"/>
        </w:rPr>
      </w:pPr>
      <w:r>
        <w:rPr>
          <w:rFonts w:hint="eastAsia" w:ascii="宋体" w:hAnsi="宋体"/>
          <w:b/>
          <w:sz w:val="28"/>
          <w:szCs w:val="28"/>
        </w:rPr>
        <w:t>关于资格和响应文件的声明函</w:t>
      </w:r>
    </w:p>
    <w:p>
      <w:pPr>
        <w:spacing w:before="120" w:beforeLines="50" w:line="360" w:lineRule="auto"/>
        <w:jc w:val="left"/>
        <w:rPr>
          <w:rFonts w:ascii="宋体" w:hAnsi="宋体"/>
          <w:sz w:val="28"/>
          <w:szCs w:val="28"/>
        </w:rPr>
      </w:pPr>
      <w:r>
        <w:rPr>
          <w:rFonts w:hint="eastAsia" w:ascii="宋体" w:hAnsi="宋体"/>
          <w:sz w:val="28"/>
          <w:szCs w:val="28"/>
        </w:rPr>
        <w:t>致：</w:t>
      </w:r>
      <w:r>
        <w:rPr>
          <w:rFonts w:hint="eastAsia" w:ascii="宋体" w:hAnsi="宋体"/>
          <w:sz w:val="28"/>
          <w:szCs w:val="28"/>
          <w:u w:val="single"/>
          <w:lang w:val="en-US" w:eastAsia="zh-CN"/>
        </w:rPr>
        <w:t>广州市从化区中医医院</w:t>
      </w:r>
    </w:p>
    <w:p>
      <w:pPr>
        <w:spacing w:line="360" w:lineRule="auto"/>
        <w:rPr>
          <w:rFonts w:ascii="宋体" w:hAnsi="宋体"/>
          <w:sz w:val="28"/>
          <w:szCs w:val="28"/>
        </w:rPr>
      </w:pPr>
      <w:r>
        <w:rPr>
          <w:rFonts w:hint="eastAsia" w:ascii="宋体" w:hAnsi="宋体"/>
          <w:sz w:val="28"/>
          <w:szCs w:val="28"/>
        </w:rPr>
        <w:t xml:space="preserve">    关于贵院项目名称:</w:t>
      </w:r>
      <w:r>
        <w:rPr>
          <w:rFonts w:hint="eastAsia" w:ascii="宋体" w:hAnsi="宋体"/>
          <w:sz w:val="28"/>
          <w:szCs w:val="28"/>
          <w:u w:val="single"/>
        </w:rPr>
        <w:t xml:space="preserve">          </w:t>
      </w:r>
      <w:r>
        <w:rPr>
          <w:rFonts w:hint="eastAsia" w:ascii="宋体" w:hAnsi="宋体"/>
          <w:sz w:val="28"/>
          <w:szCs w:val="28"/>
        </w:rPr>
        <w:t>采购邀请，本签字人愿意参加项目响应，提供采购文件中规定的货物、工程及服务，并证明提交的下列文件和说明是准确的和真实的。</w:t>
      </w:r>
    </w:p>
    <w:p>
      <w:pPr>
        <w:autoSpaceDE w:val="0"/>
        <w:autoSpaceDN w:val="0"/>
        <w:adjustRightInd w:val="0"/>
        <w:spacing w:line="360" w:lineRule="auto"/>
        <w:ind w:firstLine="420"/>
        <w:jc w:val="left"/>
        <w:textAlignment w:val="baseline"/>
        <w:rPr>
          <w:rFonts w:ascii="宋体" w:hAnsi="宋体"/>
          <w:sz w:val="28"/>
          <w:szCs w:val="28"/>
        </w:rPr>
      </w:pPr>
      <w:r>
        <w:rPr>
          <w:rFonts w:hint="eastAsia" w:ascii="宋体" w:hAnsi="宋体"/>
          <w:sz w:val="28"/>
          <w:szCs w:val="28"/>
        </w:rPr>
        <w:t>1.能独立承担民事责任，具有从事本项目的经营范围和能力。（相关证明文件附后）</w:t>
      </w:r>
    </w:p>
    <w:p>
      <w:pPr>
        <w:spacing w:line="360" w:lineRule="auto"/>
        <w:rPr>
          <w:rFonts w:ascii="宋体" w:hAnsi="宋体"/>
          <w:sz w:val="28"/>
          <w:szCs w:val="28"/>
        </w:rPr>
      </w:pPr>
    </w:p>
    <w:p>
      <w:pPr>
        <w:spacing w:line="360" w:lineRule="auto"/>
        <w:ind w:firstLine="420"/>
        <w:rPr>
          <w:rFonts w:ascii="宋体" w:hAnsi="宋体"/>
          <w:sz w:val="28"/>
          <w:szCs w:val="28"/>
        </w:rPr>
      </w:pPr>
      <w:r>
        <w:rPr>
          <w:rFonts w:hint="eastAsia" w:ascii="宋体" w:hAnsi="宋体"/>
          <w:sz w:val="28"/>
          <w:szCs w:val="28"/>
        </w:rPr>
        <w:t>2.本单位最近三年企业及其法定代表人未被人民法院列入“失信被执行人名单”。（提供“信用中国”网站或全国法院被执行人信息查询的网页截图）</w:t>
      </w:r>
    </w:p>
    <w:p>
      <w:pPr>
        <w:spacing w:line="360" w:lineRule="auto"/>
        <w:ind w:firstLine="420"/>
        <w:rPr>
          <w:rFonts w:ascii="宋体" w:hAnsi="宋体"/>
          <w:sz w:val="28"/>
          <w:szCs w:val="28"/>
        </w:rPr>
      </w:pPr>
    </w:p>
    <w:p>
      <w:pPr>
        <w:spacing w:line="360" w:lineRule="auto"/>
        <w:ind w:firstLine="420"/>
        <w:rPr>
          <w:rFonts w:ascii="宋体" w:hAnsi="宋体"/>
          <w:sz w:val="28"/>
          <w:szCs w:val="28"/>
        </w:rPr>
      </w:pPr>
      <w:r>
        <w:rPr>
          <w:rFonts w:hint="eastAsia" w:ascii="宋体" w:hAnsi="宋体"/>
          <w:sz w:val="28"/>
          <w:szCs w:val="28"/>
        </w:rPr>
        <w:t>3.本单位保证全部响应文件和问题的回答是真实和有效的，并对所提供资料的真实性负责。</w:t>
      </w:r>
    </w:p>
    <w:p>
      <w:pPr>
        <w:adjustRightInd w:val="0"/>
        <w:snapToGrid w:val="0"/>
        <w:spacing w:line="360" w:lineRule="auto"/>
        <w:rPr>
          <w:rFonts w:ascii="宋体" w:hAnsi="宋体"/>
          <w:sz w:val="28"/>
          <w:szCs w:val="28"/>
        </w:rPr>
      </w:pPr>
    </w:p>
    <w:p>
      <w:pPr>
        <w:adjustRightInd w:val="0"/>
        <w:snapToGrid w:val="0"/>
        <w:spacing w:line="360" w:lineRule="auto"/>
        <w:ind w:firstLine="420"/>
        <w:rPr>
          <w:rFonts w:ascii="宋体" w:hAnsi="宋体"/>
          <w:sz w:val="28"/>
          <w:szCs w:val="28"/>
        </w:rPr>
      </w:pPr>
      <w:r>
        <w:rPr>
          <w:rFonts w:hint="eastAsia" w:ascii="宋体" w:hAnsi="宋体"/>
          <w:sz w:val="28"/>
          <w:szCs w:val="28"/>
        </w:rPr>
        <w:t>法定代表人或授权代表签字：</w:t>
      </w:r>
      <w:r>
        <w:rPr>
          <w:rFonts w:hint="eastAsia" w:ascii="宋体" w:hAnsi="宋体"/>
          <w:sz w:val="28"/>
          <w:szCs w:val="28"/>
          <w:u w:val="single"/>
        </w:rPr>
        <w:t xml:space="preserve">                   </w:t>
      </w:r>
    </w:p>
    <w:p>
      <w:pPr>
        <w:adjustRightInd w:val="0"/>
        <w:snapToGrid w:val="0"/>
        <w:spacing w:line="360" w:lineRule="auto"/>
        <w:ind w:firstLine="420"/>
        <w:rPr>
          <w:rFonts w:ascii="宋体" w:hAnsi="宋体"/>
          <w:sz w:val="28"/>
          <w:szCs w:val="28"/>
          <w:u w:val="single"/>
        </w:rPr>
      </w:pPr>
      <w:r>
        <w:rPr>
          <w:rFonts w:hint="eastAsia" w:ascii="宋体" w:hAnsi="宋体"/>
          <w:sz w:val="28"/>
          <w:szCs w:val="28"/>
        </w:rPr>
        <w:t>供应商名称（加盖公章）：</w:t>
      </w:r>
      <w:r>
        <w:rPr>
          <w:rFonts w:hint="eastAsia" w:ascii="宋体" w:hAnsi="宋体"/>
          <w:sz w:val="28"/>
          <w:szCs w:val="28"/>
          <w:u w:val="single"/>
        </w:rPr>
        <w:t xml:space="preserve">                        </w:t>
      </w:r>
    </w:p>
    <w:p>
      <w:pPr>
        <w:adjustRightInd w:val="0"/>
        <w:snapToGrid w:val="0"/>
        <w:spacing w:line="360" w:lineRule="auto"/>
        <w:ind w:firstLine="420"/>
        <w:rPr>
          <w:rFonts w:ascii="宋体" w:hAnsi="宋体"/>
          <w:sz w:val="28"/>
          <w:szCs w:val="28"/>
        </w:rPr>
      </w:pPr>
      <w:r>
        <w:rPr>
          <w:rFonts w:hint="eastAsia" w:ascii="宋体" w:hAnsi="宋体"/>
          <w:sz w:val="28"/>
          <w:szCs w:val="28"/>
        </w:rPr>
        <w:t>日期：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 xml:space="preserve"> 月</w:t>
      </w:r>
      <w:r>
        <w:rPr>
          <w:rFonts w:hint="eastAsia" w:ascii="宋体" w:hAnsi="宋体"/>
          <w:sz w:val="28"/>
          <w:szCs w:val="28"/>
          <w:u w:val="single"/>
        </w:rPr>
        <w:t xml:space="preserve">    </w:t>
      </w:r>
      <w:r>
        <w:rPr>
          <w:rFonts w:hint="eastAsia" w:ascii="宋体" w:hAnsi="宋体"/>
          <w:sz w:val="28"/>
          <w:szCs w:val="28"/>
        </w:rPr>
        <w:t xml:space="preserve"> 日</w:t>
      </w:r>
    </w:p>
    <w:p>
      <w:pPr>
        <w:pStyle w:val="4"/>
        <w:adjustRightInd w:val="0"/>
        <w:snapToGrid w:val="0"/>
        <w:spacing w:line="360" w:lineRule="auto"/>
        <w:ind w:left="1" w:firstLine="359"/>
        <w:rPr>
          <w:rFonts w:hAnsi="宋体" w:cs="Times New Roman"/>
          <w:b/>
          <w:sz w:val="28"/>
          <w:szCs w:val="28"/>
        </w:rPr>
      </w:pPr>
    </w:p>
    <w:p>
      <w:pPr>
        <w:pStyle w:val="16"/>
      </w:pPr>
    </w:p>
    <w:p>
      <w:pPr>
        <w:pStyle w:val="16"/>
      </w:pPr>
    </w:p>
    <w:p>
      <w:pPr>
        <w:pStyle w:val="16"/>
      </w:pPr>
    </w:p>
    <w:p>
      <w:pPr>
        <w:pStyle w:val="16"/>
      </w:pPr>
    </w:p>
    <w:p>
      <w:pPr>
        <w:widowControl/>
        <w:spacing w:line="360" w:lineRule="auto"/>
        <w:jc w:val="left"/>
        <w:outlineLvl w:val="0"/>
        <w:rPr>
          <w:rFonts w:ascii="仿宋" w:hAnsi="仿宋" w:eastAsia="仿宋" w:cs="宋体"/>
          <w:b/>
          <w:kern w:val="0"/>
          <w:sz w:val="24"/>
          <w:szCs w:val="32"/>
        </w:rPr>
      </w:pPr>
    </w:p>
    <w:p/>
    <w:sectPr>
      <w:pgSz w:w="11906" w:h="16838"/>
      <w:pgMar w:top="1134" w:right="1418" w:bottom="1134"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278553"/>
      <w:docPartObj>
        <w:docPartGallery w:val="autotext"/>
      </w:docPartObj>
    </w:sdtPr>
    <w:sdtContent>
      <w:sdt>
        <w:sdtPr>
          <w:id w:val="2035310570"/>
          <w:docPartObj>
            <w:docPartGallery w:val="autotext"/>
          </w:docPartObj>
        </w:sdtPr>
        <w:sdtContent>
          <w:p>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36</w:t>
            </w:r>
            <w:r>
              <w:rPr>
                <w:b/>
                <w:bCs/>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725CE2"/>
    <w:multiLevelType w:val="singleLevel"/>
    <w:tmpl w:val="E9725CE2"/>
    <w:lvl w:ilvl="0" w:tentative="0">
      <w:start w:val="1"/>
      <w:numFmt w:val="chineseCounting"/>
      <w:suff w:val="space"/>
      <w:lvlText w:val="第%1部分"/>
      <w:lvlJc w:val="left"/>
      <w:rPr>
        <w:rFonts w:hint="eastAsia"/>
      </w:rPr>
    </w:lvl>
  </w:abstractNum>
  <w:abstractNum w:abstractNumId="1">
    <w:nsid w:val="EF5151BB"/>
    <w:multiLevelType w:val="singleLevel"/>
    <w:tmpl w:val="EF5151BB"/>
    <w:lvl w:ilvl="0" w:tentative="0">
      <w:start w:val="1"/>
      <w:numFmt w:val="decimal"/>
      <w:lvlText w:val="%1."/>
      <w:lvlJc w:val="left"/>
      <w:pPr>
        <w:ind w:left="845" w:hanging="425"/>
      </w:pPr>
      <w:rPr>
        <w:rFonts w:hint="default"/>
      </w:rPr>
    </w:lvl>
  </w:abstractNum>
  <w:abstractNum w:abstractNumId="2">
    <w:nsid w:val="2AB7AF6A"/>
    <w:multiLevelType w:val="singleLevel"/>
    <w:tmpl w:val="2AB7AF6A"/>
    <w:lvl w:ilvl="0" w:tentative="0">
      <w:start w:val="1"/>
      <w:numFmt w:val="chineseCounting"/>
      <w:suff w:val="nothing"/>
      <w:lvlText w:val="%1、"/>
      <w:lvlJc w:val="left"/>
      <w:rPr>
        <w:rFonts w:hint="eastAsia"/>
      </w:rPr>
    </w:lvl>
  </w:abstractNum>
  <w:abstractNum w:abstractNumId="3">
    <w:nsid w:val="3B24237A"/>
    <w:multiLevelType w:val="multilevel"/>
    <w:tmpl w:val="3B24237A"/>
    <w:lvl w:ilvl="0" w:tentative="0">
      <w:start w:val="1"/>
      <w:numFmt w:val="decimal"/>
      <w:lvlText w:val="%1."/>
      <w:lvlJc w:val="left"/>
      <w:pPr>
        <w:ind w:left="987"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324D61"/>
    <w:rsid w:val="07560EF4"/>
    <w:rsid w:val="08B234FF"/>
    <w:rsid w:val="1031215E"/>
    <w:rsid w:val="14E221EF"/>
    <w:rsid w:val="154B06B1"/>
    <w:rsid w:val="19393906"/>
    <w:rsid w:val="193D4FB0"/>
    <w:rsid w:val="1B3A1A02"/>
    <w:rsid w:val="1F7077D8"/>
    <w:rsid w:val="229D7582"/>
    <w:rsid w:val="23A15F90"/>
    <w:rsid w:val="25EE6259"/>
    <w:rsid w:val="28286593"/>
    <w:rsid w:val="38C87C85"/>
    <w:rsid w:val="3BAA122E"/>
    <w:rsid w:val="3D43245E"/>
    <w:rsid w:val="3D902DC5"/>
    <w:rsid w:val="41D91422"/>
    <w:rsid w:val="454A47FA"/>
    <w:rsid w:val="47377146"/>
    <w:rsid w:val="4B9A75A6"/>
    <w:rsid w:val="4C6F3139"/>
    <w:rsid w:val="4E6E239C"/>
    <w:rsid w:val="4F726043"/>
    <w:rsid w:val="4F8B217D"/>
    <w:rsid w:val="50462BA2"/>
    <w:rsid w:val="51251AEE"/>
    <w:rsid w:val="58223BF2"/>
    <w:rsid w:val="60EF3862"/>
    <w:rsid w:val="61EF2482"/>
    <w:rsid w:val="61FC6617"/>
    <w:rsid w:val="63BD358C"/>
    <w:rsid w:val="69394BEC"/>
    <w:rsid w:val="69EF6E5E"/>
    <w:rsid w:val="6C7D3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kern w:val="0"/>
      <w:sz w:val="20"/>
    </w:rPr>
  </w:style>
  <w:style w:type="paragraph" w:styleId="3">
    <w:name w:val="Body Text Indent"/>
    <w:basedOn w:val="1"/>
    <w:qFormat/>
    <w:uiPriority w:val="0"/>
    <w:pPr>
      <w:ind w:firstLine="830" w:firstLineChars="352"/>
    </w:pPr>
    <w:rPr>
      <w:rFonts w:ascii="仿宋_GB2312" w:eastAsia="仿宋_GB2312"/>
      <w:sz w:val="32"/>
    </w:rPr>
  </w:style>
  <w:style w:type="paragraph" w:styleId="4">
    <w:name w:val="Plain Text"/>
    <w:basedOn w:val="1"/>
    <w:qFormat/>
    <w:uiPriority w:val="0"/>
    <w:rPr>
      <w:rFonts w:ascii="宋体" w:hAnsi="Courier New" w:cs="Courier New"/>
      <w:szCs w:val="21"/>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style>
  <w:style w:type="paragraph" w:styleId="8">
    <w:name w:val="Body Text Indent 3"/>
    <w:basedOn w:val="1"/>
    <w:qFormat/>
    <w:uiPriority w:val="0"/>
    <w:pPr>
      <w:spacing w:after="120"/>
      <w:ind w:left="420" w:leftChars="200"/>
    </w:pPr>
    <w:rPr>
      <w:sz w:val="16"/>
      <w:szCs w:val="16"/>
    </w:rPr>
  </w:style>
  <w:style w:type="paragraph" w:styleId="9">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rPr>
      <w:b/>
    </w:rPr>
  </w:style>
  <w:style w:type="character" w:styleId="14">
    <w:name w:val="Hyperlink"/>
    <w:qFormat/>
    <w:uiPriority w:val="99"/>
    <w:rPr>
      <w:rFonts w:eastAsia="宋体"/>
      <w:color w:val="0000FF"/>
      <w:kern w:val="2"/>
      <w:sz w:val="24"/>
      <w:szCs w:val="24"/>
      <w:u w:val="single"/>
      <w:lang w:val="en-US" w:eastAsia="zh-CN" w:bidi="ar-SA"/>
    </w:rPr>
  </w:style>
  <w:style w:type="paragraph" w:customStyle="1" w:styleId="15">
    <w:name w:val="_Style 3"/>
    <w:next w:val="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styleId="18">
    <w:name w:val="List Paragraph"/>
    <w:basedOn w:val="1"/>
    <w:qFormat/>
    <w:uiPriority w:val="0"/>
    <w:pPr>
      <w:ind w:firstLine="420" w:firstLineChars="200"/>
    </w:pPr>
    <w:rPr>
      <w:rFonts w:ascii="Calibri" w:hAnsi="Calibri"/>
      <w:szCs w:val="22"/>
    </w:rPr>
  </w:style>
  <w:style w:type="paragraph" w:customStyle="1" w:styleId="19">
    <w:name w:val="目录 61"/>
    <w:next w:val="1"/>
    <w:qFormat/>
    <w:uiPriority w:val="99"/>
    <w:pPr>
      <w:wordWrap w:val="0"/>
      <w:ind w:left="2125"/>
      <w:jc w:val="both"/>
    </w:pPr>
    <w:rPr>
      <w:rFonts w:ascii="Times New Roman" w:hAnsi="Times New Roman" w:eastAsia="宋体" w:cs="Times New Roman"/>
      <w:sz w:val="21"/>
      <w:szCs w:val="21"/>
      <w:lang w:val="en-US" w:eastAsia="zh-CN" w:bidi="ar-SA"/>
    </w:rPr>
  </w:style>
  <w:style w:type="paragraph" w:customStyle="1" w:styleId="20">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1">
    <w:name w:val="p16"/>
    <w:basedOn w:val="1"/>
    <w:qFormat/>
    <w:uiPriority w:val="0"/>
    <w:pPr>
      <w:widowControl/>
    </w:pPr>
    <w:rPr>
      <w:rFonts w:ascii="宋体" w:hAnsi="宋体"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2022-10-13T07:54:00Z</dcterms:created>
  <dc:creator>zyy003</dc:creator>
  <cp:lastModifiedBy>zyy003</cp:lastModifiedBy>
  <cp:lastPrinted>2022-10-14T07:37:58Z</cp:lastPrinted>
  <dcterms:modified xsi:type="dcterms:W3CDTF">2022-10-14T07:51:49Z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