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医疗器械产品市场报价表</w:t>
      </w: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85"/>
        <w:gridCol w:w="1395"/>
        <w:gridCol w:w="1470"/>
        <w:gridCol w:w="915"/>
        <w:gridCol w:w="126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产品名称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注册证名称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厂家名称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规格型号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产地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时间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（元/台）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9" w:hRule="atLeast"/>
          <w:jc w:val="center"/>
        </w:trPr>
        <w:tc>
          <w:tcPr>
            <w:tcW w:w="9778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主要功能介绍：   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适用科室：</w:t>
            </w:r>
          </w:p>
          <w:p>
            <w:pPr>
              <w:pStyle w:val="4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</w:p>
          <w:p>
            <w:pPr>
              <w:pStyle w:val="4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zh-TW"/>
              </w:rPr>
              <w:t>供应商联系人及联系方式：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21"/>
    <w:basedOn w:val="1"/>
    <w:qFormat/>
    <w:uiPriority w:val="6"/>
    <w:pPr>
      <w:adjustRightInd w:val="0"/>
      <w:spacing w:line="240" w:lineRule="exact"/>
      <w:textAlignment w:val="baseline"/>
    </w:pPr>
    <w:rPr>
      <w:rFonts w:ascii="宋体" w:hAnsi="Times New Roman" w:eastAsia="宋体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2023-08-10T00:43:48Z</dcterms:created>
  <dc:creator>zyy003</dc:creator>
  <cp:lastModifiedBy>zyy003</cp:lastModifiedBy>
  <dcterms:modified xsi:type="dcterms:W3CDTF">2023-08-10T00:44:00Z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